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1DB71C" w14:textId="77777777" w:rsidR="00AB7C8D" w:rsidRDefault="00AB7C8D" w:rsidP="00AB7C8D">
      <w:pPr>
        <w:pStyle w:val="p1a"/>
        <w:rPr>
          <w:sz w:val="24"/>
          <w:szCs w:val="24"/>
        </w:rPr>
      </w:pPr>
    </w:p>
    <w:p w14:paraId="3AB91AD4" w14:textId="663BEBE3" w:rsidR="00AB7C8D" w:rsidRDefault="00AB7C8D" w:rsidP="00AB7C8D">
      <w:pPr>
        <w:pStyle w:val="papertitle"/>
        <w:spacing w:after="0" w:line="240" w:lineRule="auto"/>
        <w:rPr>
          <w:rFonts w:eastAsia="Calibri"/>
          <w:caps/>
          <w:sz w:val="24"/>
          <w:szCs w:val="24"/>
        </w:rPr>
      </w:pPr>
      <w:r>
        <w:rPr>
          <w:rFonts w:eastAsia="Calibri"/>
          <w:caps/>
          <w:sz w:val="24"/>
          <w:szCs w:val="24"/>
          <w:lang w:val="en-GB"/>
        </w:rPr>
        <w:t xml:space="preserve">Thermo-optical effect in a Mach-Zehnder interferometer on a silicon nitride platform for </w:t>
      </w:r>
      <w:r w:rsidR="00C01482">
        <w:rPr>
          <w:rFonts w:eastAsia="Calibri"/>
          <w:caps/>
          <w:sz w:val="24"/>
          <w:szCs w:val="24"/>
          <w:lang w:val="en-GB"/>
        </w:rPr>
        <w:t>BIO</w:t>
      </w:r>
      <w:r>
        <w:rPr>
          <w:rFonts w:eastAsia="Calibri"/>
          <w:caps/>
          <w:sz w:val="24"/>
          <w:szCs w:val="24"/>
          <w:lang w:val="en-GB"/>
        </w:rPr>
        <w:t>photonic applications</w:t>
      </w:r>
    </w:p>
    <w:p w14:paraId="6A4707A3" w14:textId="77777777" w:rsidR="00AB7C8D" w:rsidRDefault="00AB7C8D" w:rsidP="00AB7C8D">
      <w:pPr>
        <w:pStyle w:val="bodynew"/>
        <w:jc w:val="center"/>
        <w:rPr>
          <w:b/>
          <w:sz w:val="24"/>
        </w:rPr>
      </w:pPr>
      <w:r>
        <w:rPr>
          <w:sz w:val="24"/>
          <w:vertAlign w:val="superscript"/>
        </w:rPr>
        <w:t xml:space="preserve">1,2 </w:t>
      </w:r>
      <w:r>
        <w:rPr>
          <w:b/>
          <w:sz w:val="24"/>
        </w:rPr>
        <w:t xml:space="preserve">A. Yu. </w:t>
      </w:r>
      <w:proofErr w:type="spellStart"/>
      <w:r>
        <w:rPr>
          <w:b/>
          <w:sz w:val="24"/>
        </w:rPr>
        <w:t>Kuzin</w:t>
      </w:r>
      <w:proofErr w:type="spellEnd"/>
      <w:r>
        <w:rPr>
          <w:sz w:val="24"/>
        </w:rPr>
        <w:t xml:space="preserve"> </w:t>
      </w:r>
      <w:r>
        <w:rPr>
          <w:rFonts w:ascii="Segoe UI Symbol" w:hAnsi="Segoe UI Symbol" w:cs="Segoe UI Symbol"/>
          <w:sz w:val="24"/>
          <w:vertAlign w:val="superscript"/>
        </w:rPr>
        <w:t>✉</w:t>
      </w:r>
      <w:r>
        <w:rPr>
          <w:sz w:val="24"/>
        </w:rPr>
        <w:t xml:space="preserve">, </w:t>
      </w:r>
      <w:r>
        <w:rPr>
          <w:sz w:val="24"/>
          <w:vertAlign w:val="superscript"/>
        </w:rPr>
        <w:t xml:space="preserve">2,3 </w:t>
      </w:r>
      <w:r>
        <w:rPr>
          <w:b/>
          <w:sz w:val="24"/>
        </w:rPr>
        <w:t xml:space="preserve">A. N. </w:t>
      </w:r>
      <w:proofErr w:type="spellStart"/>
      <w:r>
        <w:rPr>
          <w:b/>
          <w:sz w:val="24"/>
        </w:rPr>
        <w:t>Lyubchak</w:t>
      </w:r>
      <w:proofErr w:type="spellEnd"/>
      <w:r>
        <w:rPr>
          <w:b/>
          <w:sz w:val="24"/>
        </w:rPr>
        <w:t xml:space="preserve">, </w:t>
      </w:r>
      <w:r>
        <w:rPr>
          <w:sz w:val="24"/>
          <w:vertAlign w:val="superscript"/>
        </w:rPr>
        <w:t xml:space="preserve">2,3 </w:t>
      </w:r>
      <w:r>
        <w:rPr>
          <w:b/>
          <w:sz w:val="24"/>
        </w:rPr>
        <w:t xml:space="preserve">V. S. Andreev, </w:t>
      </w:r>
      <w:r>
        <w:rPr>
          <w:sz w:val="24"/>
          <w:vertAlign w:val="superscript"/>
        </w:rPr>
        <w:t>2</w:t>
      </w:r>
      <w:r>
        <w:rPr>
          <w:b/>
          <w:sz w:val="24"/>
          <w:vertAlign w:val="superscript"/>
        </w:rPr>
        <w:t xml:space="preserve"> </w:t>
      </w:r>
      <w:r>
        <w:rPr>
          <w:b/>
          <w:sz w:val="24"/>
        </w:rPr>
        <w:t xml:space="preserve">A. D. </w:t>
      </w:r>
      <w:proofErr w:type="spellStart"/>
      <w:r>
        <w:rPr>
          <w:b/>
          <w:sz w:val="24"/>
        </w:rPr>
        <w:t>Golikov</w:t>
      </w:r>
      <w:proofErr w:type="spellEnd"/>
      <w:r>
        <w:rPr>
          <w:b/>
          <w:sz w:val="24"/>
        </w:rPr>
        <w:t xml:space="preserve">, </w:t>
      </w:r>
    </w:p>
    <w:p w14:paraId="41FCE323" w14:textId="77777777" w:rsidR="00AB7C8D" w:rsidRDefault="00AB7C8D" w:rsidP="00AB7C8D">
      <w:pPr>
        <w:pStyle w:val="bodynew"/>
        <w:jc w:val="center"/>
        <w:rPr>
          <w:b/>
          <w:sz w:val="24"/>
        </w:rPr>
      </w:pPr>
      <w:r>
        <w:rPr>
          <w:sz w:val="24"/>
          <w:vertAlign w:val="superscript"/>
        </w:rPr>
        <w:t xml:space="preserve">2,4,5 </w:t>
      </w:r>
      <w:r>
        <w:rPr>
          <w:b/>
          <w:sz w:val="24"/>
        </w:rPr>
        <w:t xml:space="preserve">P. P. An, </w:t>
      </w:r>
      <w:r>
        <w:rPr>
          <w:sz w:val="24"/>
          <w:vertAlign w:val="superscript"/>
        </w:rPr>
        <w:t>2,4,5</w:t>
      </w:r>
      <w:r>
        <w:rPr>
          <w:b/>
          <w:sz w:val="24"/>
          <w:vertAlign w:val="superscript"/>
        </w:rPr>
        <w:t xml:space="preserve"> </w:t>
      </w:r>
      <w:r>
        <w:rPr>
          <w:b/>
          <w:sz w:val="24"/>
        </w:rPr>
        <w:t xml:space="preserve">V. V. </w:t>
      </w:r>
      <w:proofErr w:type="spellStart"/>
      <w:r>
        <w:rPr>
          <w:b/>
          <w:sz w:val="24"/>
        </w:rPr>
        <w:t>Kovalyuk</w:t>
      </w:r>
      <w:proofErr w:type="spellEnd"/>
      <w:r>
        <w:rPr>
          <w:b/>
          <w:sz w:val="24"/>
        </w:rPr>
        <w:t xml:space="preserve">, </w:t>
      </w:r>
      <w:r>
        <w:rPr>
          <w:sz w:val="24"/>
          <w:vertAlign w:val="superscript"/>
        </w:rPr>
        <w:t>2,3</w:t>
      </w:r>
      <w:r>
        <w:rPr>
          <w:b/>
          <w:sz w:val="24"/>
          <w:vertAlign w:val="superscript"/>
        </w:rPr>
        <w:t xml:space="preserve"> </w:t>
      </w:r>
      <w:r>
        <w:rPr>
          <w:b/>
          <w:sz w:val="24"/>
        </w:rPr>
        <w:t xml:space="preserve">G. N. </w:t>
      </w:r>
      <w:proofErr w:type="spellStart"/>
      <w:r>
        <w:rPr>
          <w:b/>
          <w:sz w:val="24"/>
        </w:rPr>
        <w:t>Goltsman</w:t>
      </w:r>
      <w:proofErr w:type="spellEnd"/>
    </w:p>
    <w:p w14:paraId="1DA29746" w14:textId="77777777" w:rsidR="00AB7C8D" w:rsidRDefault="00AB7C8D" w:rsidP="00AB7C8D">
      <w:pPr>
        <w:pStyle w:val="bodynew"/>
        <w:jc w:val="center"/>
        <w:rPr>
          <w:b/>
          <w:sz w:val="24"/>
        </w:rPr>
      </w:pPr>
    </w:p>
    <w:p w14:paraId="01921EF1" w14:textId="77777777" w:rsidR="00AB7C8D" w:rsidRDefault="00AB7C8D" w:rsidP="00AB7C8D">
      <w:pPr>
        <w:pStyle w:val="abstractstyle"/>
        <w:ind w:firstLine="0"/>
        <w:jc w:val="center"/>
        <w:rPr>
          <w:b/>
        </w:rPr>
      </w:pPr>
      <w:r>
        <w:rPr>
          <w:vertAlign w:val="superscript"/>
        </w:rPr>
        <w:t>1</w:t>
      </w:r>
      <w:r>
        <w:rPr>
          <w:iCs/>
        </w:rPr>
        <w:t>Skolkovo Institute of Science and Technology</w:t>
      </w:r>
      <w:r>
        <w:t>, Moscow, Russia</w:t>
      </w:r>
    </w:p>
    <w:p w14:paraId="5DB9B41A" w14:textId="77777777" w:rsidR="00AB7C8D" w:rsidRDefault="00AB7C8D" w:rsidP="00AB7C8D">
      <w:pPr>
        <w:pStyle w:val="abstractstyle"/>
        <w:ind w:firstLine="0"/>
        <w:jc w:val="center"/>
      </w:pPr>
      <w:r>
        <w:rPr>
          <w:vertAlign w:val="superscript"/>
        </w:rPr>
        <w:t>2</w:t>
      </w:r>
      <w:r>
        <w:t>Department of Physics, Moscow State Pedagogical University, Moscow, Russia</w:t>
      </w:r>
    </w:p>
    <w:p w14:paraId="383F3E43" w14:textId="77777777" w:rsidR="00AB7C8D" w:rsidRDefault="00AB7C8D" w:rsidP="00AB7C8D">
      <w:pPr>
        <w:spacing w:after="0" w:line="240" w:lineRule="auto"/>
        <w:jc w:val="center"/>
        <w:rPr>
          <w:rFonts w:ascii="Calibri" w:eastAsia="Calibri" w:hAnsi="Calibri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  <w:vertAlign w:val="superscript"/>
          <w:lang w:val="en-US"/>
        </w:rPr>
        <w:t>3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National Research University Higher School of Economics, Moscow, Russia</w:t>
      </w:r>
    </w:p>
    <w:p w14:paraId="6D445618" w14:textId="77777777" w:rsidR="00AB7C8D" w:rsidRDefault="00AB7C8D" w:rsidP="00AB7C8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  <w:vertAlign w:val="superscript"/>
          <w:lang w:val="en-US"/>
        </w:rPr>
        <w:t>4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NTI Center for Quantum Communications, National University of Science and Technology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US"/>
        </w:rPr>
        <w:t>MISiS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US"/>
        </w:rPr>
        <w:t>, Moscow, Russia</w:t>
      </w:r>
    </w:p>
    <w:p w14:paraId="71A7DB0A" w14:textId="77777777" w:rsidR="00AB7C8D" w:rsidRDefault="00AB7C8D" w:rsidP="00AB7C8D">
      <w:pPr>
        <w:spacing w:after="0" w:line="240" w:lineRule="auto"/>
        <w:jc w:val="center"/>
        <w:rPr>
          <w:rFonts w:ascii="Calibri" w:eastAsia="Calibri" w:hAnsi="Calibri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  <w:vertAlign w:val="superscript"/>
          <w:lang w:val="en-US"/>
        </w:rPr>
        <w:t>5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Russian Quantum Center, Skolkovo, Moscow, Russia</w:t>
      </w:r>
    </w:p>
    <w:p w14:paraId="4F8B0671" w14:textId="77777777" w:rsidR="00AB7C8D" w:rsidRDefault="00AB7C8D" w:rsidP="00AB7C8D">
      <w:pPr>
        <w:pStyle w:val="abstractstyle"/>
        <w:ind w:firstLine="0"/>
        <w:jc w:val="center"/>
      </w:pPr>
      <w:r>
        <w:rPr>
          <w:rFonts w:ascii="Segoe UI Symbol" w:hAnsi="Segoe UI Symbol" w:cs="Segoe UI Symbol"/>
          <w:vertAlign w:val="superscript"/>
        </w:rPr>
        <w:t>✉</w:t>
      </w:r>
      <w:r>
        <w:t xml:space="preserve"> Aleksei.Kuzin@skoltech.ru</w:t>
      </w:r>
    </w:p>
    <w:p w14:paraId="18112F8E" w14:textId="77777777" w:rsidR="00641EFC" w:rsidRPr="00CD05A4" w:rsidRDefault="00641EFC" w:rsidP="00C12887">
      <w:pPr>
        <w:pStyle w:val="abstractstyle"/>
        <w:ind w:firstLine="0"/>
        <w:rPr>
          <w:b/>
        </w:rPr>
      </w:pPr>
    </w:p>
    <w:p w14:paraId="2DBE8ED9" w14:textId="549008EF" w:rsidR="00C34BE9" w:rsidRPr="008B14FD" w:rsidRDefault="00703306" w:rsidP="00932C5B">
      <w:pPr>
        <w:jc w:val="both"/>
        <w:rPr>
          <w:sz w:val="24"/>
          <w:szCs w:val="24"/>
          <w:lang w:val="en-US"/>
        </w:rPr>
      </w:pPr>
      <w:r w:rsidRPr="008B14FD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Abstract.</w:t>
      </w:r>
      <w:r w:rsidR="00E652E5" w:rsidRPr="008B14FD">
        <w:rPr>
          <w:sz w:val="24"/>
          <w:szCs w:val="24"/>
        </w:rPr>
        <w:t xml:space="preserve"> </w:t>
      </w:r>
      <w:r w:rsidR="00C34BE9" w:rsidRPr="008B14FD">
        <w:rPr>
          <w:rFonts w:ascii="Times New Roman" w:eastAsia="Calibri" w:hAnsi="Times New Roman" w:cs="Times New Roman"/>
          <w:lang w:val="en-US"/>
        </w:rPr>
        <w:t xml:space="preserve">Here we study the experimental dependence of the Mach-Zehnder interferometer transmission spectrum on the thermo-optical effect for cases of a microheater and a </w:t>
      </w:r>
      <w:r w:rsidR="003E271D" w:rsidRPr="008B14FD">
        <w:rPr>
          <w:rFonts w:ascii="Times New Roman" w:eastAsia="Calibri" w:hAnsi="Times New Roman" w:cs="Times New Roman"/>
          <w:lang w:val="en-US"/>
        </w:rPr>
        <w:t xml:space="preserve">3D </w:t>
      </w:r>
      <w:r w:rsidR="00C34BE9" w:rsidRPr="008B14FD">
        <w:rPr>
          <w:rFonts w:ascii="Times New Roman" w:eastAsia="Calibri" w:hAnsi="Times New Roman" w:cs="Times New Roman"/>
          <w:lang w:val="en-US"/>
        </w:rPr>
        <w:t>stage with temperature control.</w:t>
      </w:r>
      <w:r w:rsidR="00F677E3" w:rsidRPr="008B14FD">
        <w:rPr>
          <w:rFonts w:ascii="Times New Roman" w:eastAsia="Calibri" w:hAnsi="Times New Roman" w:cs="Times New Roman"/>
          <w:lang w:val="en-US"/>
        </w:rPr>
        <w:t xml:space="preserve"> Numerical 2D waveguide cross section model was developed for studying </w:t>
      </w:r>
      <w:r w:rsidR="0082657C" w:rsidRPr="008B14FD">
        <w:rPr>
          <w:rFonts w:ascii="Times New Roman" w:eastAsia="Calibri" w:hAnsi="Times New Roman" w:cs="Times New Roman"/>
          <w:lang w:val="en-US"/>
        </w:rPr>
        <w:t xml:space="preserve">on-chip </w:t>
      </w:r>
      <w:r w:rsidR="00F677E3" w:rsidRPr="008B14FD">
        <w:rPr>
          <w:rFonts w:ascii="Times New Roman" w:eastAsia="Calibri" w:hAnsi="Times New Roman" w:cs="Times New Roman"/>
          <w:lang w:val="en-US"/>
        </w:rPr>
        <w:t>microheater performance.</w:t>
      </w:r>
      <w:r w:rsidR="00C34BE9" w:rsidRPr="008B14FD">
        <w:rPr>
          <w:rFonts w:ascii="Times New Roman" w:eastAsia="Calibri" w:hAnsi="Times New Roman" w:cs="Times New Roman"/>
          <w:lang w:val="en-US"/>
        </w:rPr>
        <w:t xml:space="preserve"> The results of this work can be used to create precision phase modulators </w:t>
      </w:r>
      <w:r w:rsidR="00C01482" w:rsidRPr="00C01482">
        <w:rPr>
          <w:rFonts w:ascii="Times New Roman" w:eastAsia="Calibri" w:hAnsi="Times New Roman" w:cs="Times New Roman"/>
          <w:lang w:val="en-US"/>
        </w:rPr>
        <w:t>to create compact sensitive biosensors for clinical applications, ecology monitoring, microwave and quantum photonic applications</w:t>
      </w:r>
      <w:r w:rsidR="00C34BE9" w:rsidRPr="008B14FD">
        <w:rPr>
          <w:rFonts w:ascii="Times New Roman" w:eastAsia="Calibri" w:hAnsi="Times New Roman" w:cs="Times New Roman"/>
          <w:lang w:val="en-US"/>
        </w:rPr>
        <w:t>.</w:t>
      </w:r>
      <w:r w:rsidR="00932C5B" w:rsidRPr="008B14FD">
        <w:rPr>
          <w:rFonts w:ascii="Times New Roman" w:eastAsia="Calibri" w:hAnsi="Times New Roman" w:cs="Times New Roman"/>
          <w:lang w:val="en-US"/>
        </w:rPr>
        <w:t xml:space="preserve"> </w:t>
      </w:r>
    </w:p>
    <w:p w14:paraId="1C04571A" w14:textId="57A364C3" w:rsidR="00641EFC" w:rsidRPr="00C01482" w:rsidRDefault="0074588A" w:rsidP="008B14FD">
      <w:pPr>
        <w:pStyle w:val="abstractstyle"/>
        <w:ind w:firstLine="0"/>
        <w:rPr>
          <w:sz w:val="22"/>
          <w:szCs w:val="22"/>
        </w:rPr>
      </w:pPr>
      <w:r w:rsidRPr="00C01482">
        <w:rPr>
          <w:b/>
          <w:sz w:val="22"/>
          <w:szCs w:val="22"/>
        </w:rPr>
        <w:t>F</w:t>
      </w:r>
      <w:r w:rsidR="00641EFC" w:rsidRPr="00C01482">
        <w:rPr>
          <w:b/>
          <w:sz w:val="22"/>
          <w:szCs w:val="22"/>
        </w:rPr>
        <w:t>u</w:t>
      </w:r>
      <w:r w:rsidRPr="00C01482">
        <w:rPr>
          <w:b/>
          <w:sz w:val="22"/>
          <w:szCs w:val="22"/>
        </w:rPr>
        <w:t>n</w:t>
      </w:r>
      <w:r w:rsidR="006946B3" w:rsidRPr="00C01482">
        <w:rPr>
          <w:b/>
          <w:sz w:val="22"/>
          <w:szCs w:val="22"/>
        </w:rPr>
        <w:t>d</w:t>
      </w:r>
      <w:r w:rsidRPr="00C01482">
        <w:rPr>
          <w:b/>
          <w:sz w:val="22"/>
          <w:szCs w:val="22"/>
        </w:rPr>
        <w:t>ing:</w:t>
      </w:r>
      <w:r w:rsidRPr="00C01482">
        <w:rPr>
          <w:sz w:val="22"/>
          <w:szCs w:val="22"/>
        </w:rPr>
        <w:t xml:space="preserve"> </w:t>
      </w:r>
      <w:r w:rsidR="00C34BE9" w:rsidRPr="00C01482">
        <w:rPr>
          <w:sz w:val="22"/>
          <w:szCs w:val="22"/>
        </w:rPr>
        <w:t xml:space="preserve">We acknowledge support of the Russian Science Foundation, grant No. </w:t>
      </w:r>
      <w:r w:rsidR="00932C5B" w:rsidRPr="00C01482">
        <w:rPr>
          <w:sz w:val="22"/>
          <w:szCs w:val="22"/>
        </w:rPr>
        <w:t>21-72-10117</w:t>
      </w:r>
      <w:r w:rsidR="00C34BE9" w:rsidRPr="00C01482">
        <w:rPr>
          <w:sz w:val="22"/>
          <w:szCs w:val="22"/>
        </w:rPr>
        <w:t>.</w:t>
      </w:r>
    </w:p>
    <w:p w14:paraId="6D8E47A0" w14:textId="77777777" w:rsidR="005F52B6" w:rsidRPr="00CD05A4" w:rsidRDefault="005F52B6" w:rsidP="006113DC">
      <w:pPr>
        <w:pStyle w:val="abstractstyle"/>
      </w:pPr>
    </w:p>
    <w:p w14:paraId="11D73E36" w14:textId="77777777" w:rsidR="00881BCF" w:rsidRPr="00CD05A4" w:rsidRDefault="00E115AF" w:rsidP="00E115AF">
      <w:pPr>
        <w:pStyle w:val="abstractstyle"/>
        <w:jc w:val="center"/>
      </w:pPr>
      <w:r w:rsidRPr="00CD05A4">
        <w:rPr>
          <w:b/>
          <w:shd w:val="clear" w:color="auto" w:fill="FFFFFF"/>
        </w:rPr>
        <w:t>Introduction</w:t>
      </w:r>
    </w:p>
    <w:p w14:paraId="097A4A5A" w14:textId="77777777" w:rsidR="0074588A" w:rsidRPr="00CD05A4" w:rsidRDefault="0074588A" w:rsidP="007E1668">
      <w:pPr>
        <w:pStyle w:val="citationstyle"/>
        <w:ind w:firstLine="0"/>
        <w:jc w:val="center"/>
        <w:rPr>
          <w:b/>
          <w:i w:val="0"/>
          <w:shd w:val="clear" w:color="auto" w:fill="FFFFFF"/>
          <w:lang w:val="en-US"/>
        </w:rPr>
      </w:pPr>
    </w:p>
    <w:p w14:paraId="1BAB14AF" w14:textId="051380A1" w:rsidR="00153C42" w:rsidRPr="00CD05A4" w:rsidRDefault="00610458" w:rsidP="00016986">
      <w:pPr>
        <w:pStyle w:val="Reference"/>
        <w:numPr>
          <w:ilvl w:val="0"/>
          <w:numId w:val="0"/>
        </w:numPr>
        <w:rPr>
          <w:rFonts w:ascii="Times New Roman" w:hAnsi="Times New Roman"/>
          <w:color w:val="auto"/>
          <w:sz w:val="24"/>
          <w:szCs w:val="24"/>
          <w:lang w:val="en-US"/>
        </w:rPr>
      </w:pPr>
      <w:r w:rsidRPr="00CD05A4">
        <w:rPr>
          <w:rFonts w:ascii="Times New Roman" w:hAnsi="Times New Roman"/>
          <w:color w:val="auto"/>
          <w:sz w:val="24"/>
          <w:szCs w:val="24"/>
          <w:lang w:val="en-US"/>
        </w:rPr>
        <w:t xml:space="preserve">The Mach-Zehnder interferometer (MZI) with a phase shifter is a wide spread technique for building receivers for signal-to-noise operation [1]. It is related with necessary to achieve phase stabilization and low optical losses. Due to low optical losses in C-Band and CMOS-compatible route [2], the technology of creating photonic integrated circuits on a silicon nitride  </w:t>
      </w:r>
      <w:r w:rsidRPr="00CD05A4">
        <w:rPr>
          <w:rFonts w:ascii="Times New Roman" w:hAnsi="Times New Roman"/>
          <w:color w:val="auto"/>
          <w:sz w:val="24"/>
          <w:szCs w:val="24"/>
        </w:rPr>
        <w:t>(</w:t>
      </w:r>
      <m:oMath>
        <m:sSub>
          <m:sSubPr>
            <m:ctrlPr>
              <w:rPr>
                <w:rFonts w:ascii="Cambria Math" w:hAnsi="Cambria Math"/>
                <w:color w:val="auto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auto"/>
                <w:sz w:val="24"/>
                <w:szCs w:val="24"/>
              </w:rPr>
              <m:t>Si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auto"/>
                <w:sz w:val="24"/>
                <w:szCs w:val="24"/>
              </w:rPr>
              <m:t>3</m:t>
            </m:r>
          </m:sub>
        </m:sSub>
        <m:sSub>
          <m:sSubPr>
            <m:ctrlPr>
              <w:rPr>
                <w:rFonts w:ascii="Cambria Math" w:hAnsi="Cambria Math"/>
                <w:color w:val="auto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auto"/>
                <w:sz w:val="24"/>
                <w:szCs w:val="24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auto"/>
                <w:sz w:val="24"/>
                <w:szCs w:val="24"/>
              </w:rPr>
              <m:t>4</m:t>
            </m:r>
          </m:sub>
        </m:sSub>
      </m:oMath>
      <w:r w:rsidRPr="00CD05A4">
        <w:rPr>
          <w:rFonts w:ascii="Times New Roman" w:hAnsi="Times New Roman"/>
          <w:color w:val="auto"/>
          <w:sz w:val="24"/>
          <w:szCs w:val="24"/>
        </w:rPr>
        <w:t xml:space="preserve">) </w:t>
      </w:r>
      <w:r w:rsidRPr="00CD05A4">
        <w:rPr>
          <w:rFonts w:ascii="Times New Roman" w:hAnsi="Times New Roman"/>
          <w:color w:val="auto"/>
          <w:sz w:val="24"/>
          <w:szCs w:val="24"/>
          <w:lang w:val="en-US"/>
        </w:rPr>
        <w:t>platform becomes promising.</w:t>
      </w:r>
      <w:r w:rsidRPr="00CD05A4"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CD05A4">
        <w:rPr>
          <w:rFonts w:ascii="Times New Roman" w:hAnsi="Times New Roman"/>
          <w:color w:val="auto"/>
          <w:sz w:val="24"/>
          <w:szCs w:val="24"/>
          <w:lang w:val="en-US"/>
        </w:rPr>
        <w:t xml:space="preserve">However, the contribution of both internal (microheaters) and external (hot plate) temperature sources on the phase </w:t>
      </w:r>
      <w:r w:rsidR="00882BD5" w:rsidRPr="00CD05A4">
        <w:rPr>
          <w:rFonts w:ascii="Times New Roman" w:hAnsi="Times New Roman"/>
          <w:color w:val="auto"/>
          <w:sz w:val="24"/>
          <w:szCs w:val="24"/>
          <w:lang w:val="en-US"/>
        </w:rPr>
        <w:t>shift</w:t>
      </w:r>
      <w:r w:rsidRPr="00CD05A4">
        <w:rPr>
          <w:rFonts w:ascii="Times New Roman" w:hAnsi="Times New Roman"/>
          <w:color w:val="auto"/>
          <w:sz w:val="24"/>
          <w:szCs w:val="24"/>
          <w:lang w:val="en-US"/>
        </w:rPr>
        <w:t xml:space="preserve"> for one device based on  </w:t>
      </w:r>
      <m:oMath>
        <m:sSub>
          <m:sSubPr>
            <m:ctrlPr>
              <w:rPr>
                <w:rFonts w:ascii="Cambria Math" w:hAnsi="Cambria Math"/>
                <w:color w:val="auto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auto"/>
                <w:sz w:val="24"/>
                <w:szCs w:val="24"/>
              </w:rPr>
              <m:t>Si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auto"/>
                <w:sz w:val="24"/>
                <w:szCs w:val="24"/>
              </w:rPr>
              <m:t>3</m:t>
            </m:r>
          </m:sub>
        </m:sSub>
        <m:sSub>
          <m:sSubPr>
            <m:ctrlPr>
              <w:rPr>
                <w:rFonts w:ascii="Cambria Math" w:hAnsi="Cambria Math"/>
                <w:color w:val="auto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auto"/>
                <w:sz w:val="24"/>
                <w:szCs w:val="24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auto"/>
                <w:sz w:val="24"/>
                <w:szCs w:val="24"/>
              </w:rPr>
              <m:t>4</m:t>
            </m:r>
          </m:sub>
        </m:sSub>
      </m:oMath>
      <w:r w:rsidRPr="00CD05A4">
        <w:rPr>
          <w:rFonts w:ascii="Times New Roman" w:hAnsi="Times New Roman"/>
          <w:color w:val="auto"/>
          <w:sz w:val="24"/>
          <w:szCs w:val="24"/>
          <w:lang w:val="en-US"/>
        </w:rPr>
        <w:t xml:space="preserve"> platform still not studied.</w:t>
      </w:r>
    </w:p>
    <w:p w14:paraId="16283B4B" w14:textId="7042B07E" w:rsidR="00A305E7" w:rsidRPr="00CD05A4" w:rsidRDefault="000A70BD" w:rsidP="00A305E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noProof/>
          <w:sz w:val="24"/>
          <w:szCs w:val="24"/>
          <w:lang w:val="en-US"/>
        </w:rPr>
      </w:pPr>
      <w:r w:rsidRPr="00CD05A4">
        <w:rPr>
          <w:rFonts w:ascii="Times New Roman" w:eastAsia="Times New Roman" w:hAnsi="Times New Roman" w:cs="Times New Roman"/>
          <w:iCs/>
          <w:noProof/>
          <w:sz w:val="24"/>
          <w:szCs w:val="24"/>
          <w:lang w:val="en-US"/>
        </w:rPr>
        <w:t xml:space="preserve">In recent work a graphene microheater design on top of a silicon nitride waveguide with lower power and low switching temperature was reported </w:t>
      </w:r>
      <w:r w:rsidR="00F03452" w:rsidRPr="00CD05A4">
        <w:rPr>
          <w:rFonts w:ascii="Times New Roman" w:eastAsia="Times New Roman" w:hAnsi="Times New Roman" w:cs="Times New Roman"/>
          <w:iCs/>
          <w:noProof/>
          <w:sz w:val="24"/>
          <w:szCs w:val="24"/>
          <w:lang w:val="en-US"/>
        </w:rPr>
        <w:t>[</w:t>
      </w:r>
      <w:r w:rsidR="001C7AF1" w:rsidRPr="00CD05A4">
        <w:rPr>
          <w:rFonts w:ascii="Times New Roman" w:eastAsia="Times New Roman" w:hAnsi="Times New Roman" w:cs="Times New Roman"/>
          <w:iCs/>
          <w:noProof/>
          <w:sz w:val="24"/>
          <w:szCs w:val="24"/>
          <w:lang w:val="en-US"/>
        </w:rPr>
        <w:t>3</w:t>
      </w:r>
      <w:r w:rsidR="00F03452" w:rsidRPr="00CD05A4">
        <w:rPr>
          <w:rFonts w:ascii="Times New Roman" w:eastAsia="Times New Roman" w:hAnsi="Times New Roman" w:cs="Times New Roman"/>
          <w:iCs/>
          <w:noProof/>
          <w:sz w:val="24"/>
          <w:szCs w:val="24"/>
          <w:lang w:val="en-US"/>
        </w:rPr>
        <w:t>].</w:t>
      </w:r>
      <w:r w:rsidRPr="00CD05A4">
        <w:rPr>
          <w:rFonts w:ascii="Times New Roman" w:hAnsi="Times New Roman" w:cs="Times New Roman"/>
          <w:lang w:val="en-US"/>
        </w:rPr>
        <w:t xml:space="preserve"> </w:t>
      </w:r>
      <w:r w:rsidRPr="00CD05A4">
        <w:rPr>
          <w:rFonts w:ascii="Times New Roman" w:eastAsia="Times New Roman" w:hAnsi="Times New Roman" w:cs="Times New Roman"/>
          <w:iCs/>
          <w:noProof/>
          <w:sz w:val="24"/>
          <w:szCs w:val="24"/>
          <w:lang w:val="en-US"/>
        </w:rPr>
        <w:t xml:space="preserve">However, the optical losses (~12 dB) in the interferometer arm due to graphene absorption on waveguide were significant. </w:t>
      </w:r>
      <w:r w:rsidR="00A42CA9" w:rsidRPr="00CD05A4">
        <w:rPr>
          <w:rFonts w:ascii="Times New Roman" w:eastAsia="Times New Roman" w:hAnsi="Times New Roman" w:cs="Times New Roman"/>
          <w:iCs/>
          <w:noProof/>
          <w:sz w:val="24"/>
          <w:szCs w:val="24"/>
          <w:lang w:val="en-US"/>
        </w:rPr>
        <w:t>Also, the study for thermo</w:t>
      </w:r>
      <w:r w:rsidR="00882BD5" w:rsidRPr="00CD05A4">
        <w:rPr>
          <w:rFonts w:ascii="Times New Roman" w:eastAsia="Times New Roman" w:hAnsi="Times New Roman" w:cs="Times New Roman"/>
          <w:iCs/>
          <w:noProof/>
          <w:sz w:val="24"/>
          <w:szCs w:val="24"/>
          <w:lang w:val="en-US"/>
        </w:rPr>
        <w:t>-</w:t>
      </w:r>
      <w:r w:rsidR="00A42CA9" w:rsidRPr="00CD05A4">
        <w:rPr>
          <w:rFonts w:ascii="Times New Roman" w:eastAsia="Times New Roman" w:hAnsi="Times New Roman" w:cs="Times New Roman"/>
          <w:iCs/>
          <w:noProof/>
          <w:sz w:val="24"/>
          <w:szCs w:val="24"/>
          <w:lang w:val="en-US"/>
        </w:rPr>
        <w:t xml:space="preserve">optical effect due to a side located gold microheater on the waveguide structure based on </w:t>
      </w:r>
      <w:r w:rsidR="003D4EF9" w:rsidRPr="00CD05A4">
        <w:rPr>
          <w:rFonts w:ascii="Times New Roman" w:eastAsia="Times New Roman" w:hAnsi="Times New Roman" w:cs="Times New Roman"/>
          <w:iCs/>
          <w:noProof/>
          <w:sz w:val="24"/>
          <w:szCs w:val="24"/>
          <w:lang w:val="en-US"/>
        </w:rPr>
        <w:t>silicone on isolator (</w:t>
      </w:r>
      <w:r w:rsidR="00A42CA9" w:rsidRPr="00CD05A4">
        <w:rPr>
          <w:rFonts w:ascii="Times New Roman" w:eastAsia="Times New Roman" w:hAnsi="Times New Roman" w:cs="Times New Roman"/>
          <w:iCs/>
          <w:noProof/>
          <w:sz w:val="24"/>
          <w:szCs w:val="24"/>
          <w:lang w:val="en-US"/>
        </w:rPr>
        <w:t>SOI</w:t>
      </w:r>
      <w:r w:rsidR="003D4EF9" w:rsidRPr="00CD05A4">
        <w:rPr>
          <w:rFonts w:ascii="Times New Roman" w:eastAsia="Times New Roman" w:hAnsi="Times New Roman" w:cs="Times New Roman"/>
          <w:iCs/>
          <w:noProof/>
          <w:sz w:val="24"/>
          <w:szCs w:val="24"/>
          <w:lang w:val="en-US"/>
        </w:rPr>
        <w:t>)</w:t>
      </w:r>
      <w:r w:rsidR="00A42CA9" w:rsidRPr="00CD05A4">
        <w:rPr>
          <w:rFonts w:ascii="Times New Roman" w:eastAsia="Times New Roman" w:hAnsi="Times New Roman" w:cs="Times New Roman"/>
          <w:iCs/>
          <w:noProof/>
          <w:sz w:val="24"/>
          <w:szCs w:val="24"/>
          <w:lang w:val="en-US"/>
        </w:rPr>
        <w:t xml:space="preserve"> platform was demonstrated [</w:t>
      </w:r>
      <w:r w:rsidR="001C7AF1" w:rsidRPr="00CD05A4">
        <w:rPr>
          <w:rFonts w:ascii="Times New Roman" w:eastAsia="Times New Roman" w:hAnsi="Times New Roman" w:cs="Times New Roman"/>
          <w:iCs/>
          <w:noProof/>
          <w:sz w:val="24"/>
          <w:szCs w:val="24"/>
          <w:lang w:val="en-US"/>
        </w:rPr>
        <w:t>4</w:t>
      </w:r>
      <w:r w:rsidR="00A42CA9" w:rsidRPr="00CD05A4">
        <w:rPr>
          <w:rFonts w:ascii="Times New Roman" w:eastAsia="Times New Roman" w:hAnsi="Times New Roman" w:cs="Times New Roman"/>
          <w:iCs/>
          <w:noProof/>
          <w:sz w:val="24"/>
          <w:szCs w:val="24"/>
          <w:lang w:val="en-US"/>
        </w:rPr>
        <w:t>]</w:t>
      </w:r>
      <w:r w:rsidR="00153C42" w:rsidRPr="00CD05A4">
        <w:rPr>
          <w:rFonts w:ascii="Times New Roman" w:eastAsia="Times New Roman" w:hAnsi="Times New Roman" w:cs="Times New Roman"/>
          <w:iCs/>
          <w:noProof/>
          <w:sz w:val="24"/>
          <w:szCs w:val="24"/>
          <w:lang w:val="en-US"/>
        </w:rPr>
        <w:t>.</w:t>
      </w:r>
      <w:r w:rsidR="00A42CA9" w:rsidRPr="00CD05A4">
        <w:rPr>
          <w:rFonts w:ascii="Times New Roman" w:eastAsia="Times New Roman" w:hAnsi="Times New Roman" w:cs="Times New Roman"/>
          <w:iCs/>
          <w:noProof/>
          <w:sz w:val="24"/>
          <w:szCs w:val="24"/>
          <w:lang w:val="en-US"/>
        </w:rPr>
        <w:t xml:space="preserve"> However, the absence of an inter</w:t>
      </w:r>
      <w:r w:rsidR="00D7573F" w:rsidRPr="00CD05A4">
        <w:rPr>
          <w:rFonts w:ascii="Times New Roman" w:eastAsia="Times New Roman" w:hAnsi="Times New Roman" w:cs="Times New Roman"/>
          <w:iCs/>
          <w:noProof/>
          <w:sz w:val="24"/>
          <w:szCs w:val="24"/>
          <w:lang w:val="en-US"/>
        </w:rPr>
        <w:t>fero</w:t>
      </w:r>
      <w:r w:rsidR="00A42CA9" w:rsidRPr="00CD05A4">
        <w:rPr>
          <w:rFonts w:ascii="Times New Roman" w:eastAsia="Times New Roman" w:hAnsi="Times New Roman" w:cs="Times New Roman"/>
          <w:iCs/>
          <w:noProof/>
          <w:sz w:val="24"/>
          <w:szCs w:val="24"/>
          <w:lang w:val="en-US"/>
        </w:rPr>
        <w:t xml:space="preserve">metric or resonance </w:t>
      </w:r>
      <w:r w:rsidR="006410C2" w:rsidRPr="00CD05A4">
        <w:rPr>
          <w:rFonts w:ascii="Times New Roman" w:eastAsia="Times New Roman" w:hAnsi="Times New Roman" w:cs="Times New Roman"/>
          <w:iCs/>
          <w:noProof/>
          <w:sz w:val="24"/>
          <w:szCs w:val="24"/>
          <w:lang w:val="en-US"/>
        </w:rPr>
        <w:t xml:space="preserve">waveguide </w:t>
      </w:r>
      <w:r w:rsidR="00A42CA9" w:rsidRPr="00CD05A4">
        <w:rPr>
          <w:rFonts w:ascii="Times New Roman" w:eastAsia="Times New Roman" w:hAnsi="Times New Roman" w:cs="Times New Roman"/>
          <w:iCs/>
          <w:noProof/>
          <w:sz w:val="24"/>
          <w:szCs w:val="24"/>
          <w:lang w:val="en-US"/>
        </w:rPr>
        <w:t>structure does not allow to analyze the spectrum shifting depending on the thermo</w:t>
      </w:r>
      <w:r w:rsidR="003E0150" w:rsidRPr="00CD05A4">
        <w:rPr>
          <w:rFonts w:ascii="Times New Roman" w:eastAsia="Times New Roman" w:hAnsi="Times New Roman" w:cs="Times New Roman"/>
          <w:iCs/>
          <w:noProof/>
          <w:sz w:val="24"/>
          <w:szCs w:val="24"/>
          <w:lang w:val="en-US"/>
        </w:rPr>
        <w:t>-</w:t>
      </w:r>
      <w:r w:rsidR="00A42CA9" w:rsidRPr="00CD05A4">
        <w:rPr>
          <w:rFonts w:ascii="Times New Roman" w:eastAsia="Times New Roman" w:hAnsi="Times New Roman" w:cs="Times New Roman"/>
          <w:iCs/>
          <w:noProof/>
          <w:sz w:val="24"/>
          <w:szCs w:val="24"/>
          <w:lang w:val="en-US"/>
        </w:rPr>
        <w:t>optical effect directly.</w:t>
      </w:r>
      <w:r w:rsidR="00A305E7" w:rsidRPr="00CD05A4">
        <w:rPr>
          <w:rFonts w:ascii="Times New Roman" w:eastAsia="Times New Roman" w:hAnsi="Times New Roman" w:cs="Times New Roman"/>
          <w:iCs/>
          <w:noProof/>
          <w:sz w:val="24"/>
          <w:szCs w:val="24"/>
          <w:lang w:val="en-US"/>
        </w:rPr>
        <w:t xml:space="preserve"> There was a voltage of 3.5 V applied to the microheater in the framework study thermo</w:t>
      </w:r>
      <w:r w:rsidR="003E0150" w:rsidRPr="00CD05A4">
        <w:rPr>
          <w:rFonts w:ascii="Times New Roman" w:eastAsia="Times New Roman" w:hAnsi="Times New Roman" w:cs="Times New Roman"/>
          <w:iCs/>
          <w:noProof/>
          <w:sz w:val="24"/>
          <w:szCs w:val="24"/>
          <w:lang w:val="en-US"/>
        </w:rPr>
        <w:t>-</w:t>
      </w:r>
      <w:r w:rsidR="00A305E7" w:rsidRPr="00CD05A4">
        <w:rPr>
          <w:rFonts w:ascii="Times New Roman" w:eastAsia="Times New Roman" w:hAnsi="Times New Roman" w:cs="Times New Roman"/>
          <w:iCs/>
          <w:noProof/>
          <w:sz w:val="24"/>
          <w:szCs w:val="24"/>
          <w:lang w:val="en-US"/>
        </w:rPr>
        <w:t xml:space="preserve">optical effect on 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Si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3</m:t>
            </m:r>
          </m:sub>
        </m:sSub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4</m:t>
            </m:r>
          </m:sub>
        </m:sSub>
      </m:oMath>
      <w:r w:rsidR="00A305E7" w:rsidRPr="00CD05A4">
        <w:rPr>
          <w:rFonts w:ascii="Times New Roman" w:eastAsia="Times New Roman" w:hAnsi="Times New Roman" w:cs="Times New Roman"/>
          <w:iCs/>
          <w:noProof/>
          <w:sz w:val="24"/>
          <w:szCs w:val="24"/>
          <w:lang w:val="en-US"/>
        </w:rPr>
        <w:t xml:space="preserve"> platform [</w:t>
      </w:r>
      <w:r w:rsidR="008442D7" w:rsidRPr="00CD05A4">
        <w:rPr>
          <w:rFonts w:ascii="Times New Roman" w:eastAsia="Times New Roman" w:hAnsi="Times New Roman" w:cs="Times New Roman"/>
          <w:iCs/>
          <w:noProof/>
          <w:sz w:val="24"/>
          <w:szCs w:val="24"/>
          <w:lang w:val="en-US"/>
        </w:rPr>
        <w:t>2</w:t>
      </w:r>
      <w:r w:rsidR="00A305E7" w:rsidRPr="00CD05A4">
        <w:rPr>
          <w:rFonts w:ascii="Times New Roman" w:eastAsia="Times New Roman" w:hAnsi="Times New Roman" w:cs="Times New Roman"/>
          <w:iCs/>
          <w:noProof/>
          <w:sz w:val="24"/>
          <w:szCs w:val="24"/>
          <w:lang w:val="en-US"/>
        </w:rPr>
        <w:t xml:space="preserve">], which </w:t>
      </w:r>
      <w:r w:rsidR="009A440D" w:rsidRPr="00CD05A4">
        <w:rPr>
          <w:rFonts w:ascii="Times New Roman" w:eastAsia="Times New Roman" w:hAnsi="Times New Roman" w:cs="Times New Roman"/>
          <w:iCs/>
          <w:noProof/>
          <w:sz w:val="24"/>
          <w:szCs w:val="24"/>
          <w:lang w:val="en-US"/>
        </w:rPr>
        <w:t>lead</w:t>
      </w:r>
      <w:r w:rsidR="00A305E7" w:rsidRPr="00CD05A4">
        <w:rPr>
          <w:rFonts w:ascii="Times New Roman" w:eastAsia="Times New Roman" w:hAnsi="Times New Roman" w:cs="Times New Roman"/>
          <w:iCs/>
          <w:noProof/>
          <w:sz w:val="24"/>
          <w:szCs w:val="24"/>
          <w:lang w:val="en-US"/>
        </w:rPr>
        <w:t xml:space="preserve"> to the change in the central wavelength position for the MZI spectrum equal to 3.8 nm. But due to the microheater location </w:t>
      </w:r>
      <w:r w:rsidR="009A440D" w:rsidRPr="00CD05A4">
        <w:rPr>
          <w:rFonts w:ascii="Times New Roman" w:eastAsia="Times New Roman" w:hAnsi="Times New Roman" w:cs="Times New Roman"/>
          <w:iCs/>
          <w:noProof/>
          <w:sz w:val="24"/>
          <w:szCs w:val="24"/>
          <w:lang w:val="en-US"/>
        </w:rPr>
        <w:t>a</w:t>
      </w:r>
      <w:r w:rsidR="00A305E7" w:rsidRPr="00CD05A4">
        <w:rPr>
          <w:rFonts w:ascii="Times New Roman" w:eastAsia="Times New Roman" w:hAnsi="Times New Roman" w:cs="Times New Roman"/>
          <w:iCs/>
          <w:noProof/>
          <w:sz w:val="24"/>
          <w:szCs w:val="24"/>
          <w:lang w:val="en-US"/>
        </w:rPr>
        <w:t>top of the waveguide through the thermal rough oxide layer (SiO</w:t>
      </w:r>
      <w:r w:rsidR="00A305E7" w:rsidRPr="00CD05A4">
        <w:rPr>
          <w:rFonts w:ascii="Times New Roman" w:eastAsia="Times New Roman" w:hAnsi="Times New Roman" w:cs="Times New Roman"/>
          <w:iCs/>
          <w:noProof/>
          <w:sz w:val="24"/>
          <w:szCs w:val="24"/>
          <w:vertAlign w:val="subscript"/>
          <w:lang w:val="en-US"/>
        </w:rPr>
        <w:t>2</w:t>
      </w:r>
      <w:r w:rsidR="00A305E7" w:rsidRPr="00CD05A4">
        <w:rPr>
          <w:rFonts w:ascii="Times New Roman" w:eastAsia="Times New Roman" w:hAnsi="Times New Roman" w:cs="Times New Roman"/>
          <w:iCs/>
          <w:noProof/>
          <w:sz w:val="24"/>
          <w:szCs w:val="24"/>
          <w:lang w:val="en-US"/>
        </w:rPr>
        <w:t>), it was not possible to increase the voltage on the microheater by more than 7 V, which limited the possibility of thermo</w:t>
      </w:r>
      <w:r w:rsidR="003E0150" w:rsidRPr="00CD05A4">
        <w:rPr>
          <w:rFonts w:ascii="Times New Roman" w:eastAsia="Times New Roman" w:hAnsi="Times New Roman" w:cs="Times New Roman"/>
          <w:iCs/>
          <w:noProof/>
          <w:sz w:val="24"/>
          <w:szCs w:val="24"/>
          <w:lang w:val="en-US"/>
        </w:rPr>
        <w:t>-</w:t>
      </w:r>
      <w:r w:rsidR="00A305E7" w:rsidRPr="00CD05A4">
        <w:rPr>
          <w:rFonts w:ascii="Times New Roman" w:eastAsia="Times New Roman" w:hAnsi="Times New Roman" w:cs="Times New Roman"/>
          <w:iCs/>
          <w:noProof/>
          <w:sz w:val="24"/>
          <w:szCs w:val="24"/>
          <w:lang w:val="en-US"/>
        </w:rPr>
        <w:t xml:space="preserve">optical tuning. </w:t>
      </w:r>
    </w:p>
    <w:p w14:paraId="042B1649" w14:textId="052932B1" w:rsidR="00153C42" w:rsidRPr="00CD05A4" w:rsidRDefault="00A305E7" w:rsidP="001C7AF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noProof/>
          <w:sz w:val="24"/>
          <w:szCs w:val="24"/>
          <w:lang w:val="en-US"/>
        </w:rPr>
      </w:pPr>
      <w:r w:rsidRPr="00CD05A4">
        <w:rPr>
          <w:rFonts w:ascii="Times New Roman" w:eastAsia="Times New Roman" w:hAnsi="Times New Roman" w:cs="Times New Roman"/>
          <w:iCs/>
          <w:noProof/>
          <w:sz w:val="24"/>
          <w:szCs w:val="24"/>
          <w:lang w:val="en-US"/>
        </w:rPr>
        <w:t>In all of these examples, metal or semiconductor microheaters were suitably integrated near to or above the waveguide layer and were operated as thermo</w:t>
      </w:r>
      <w:r w:rsidR="003E0150" w:rsidRPr="00CD05A4">
        <w:rPr>
          <w:rFonts w:ascii="Times New Roman" w:eastAsia="Times New Roman" w:hAnsi="Times New Roman" w:cs="Times New Roman"/>
          <w:iCs/>
          <w:noProof/>
          <w:sz w:val="24"/>
          <w:szCs w:val="24"/>
          <w:lang w:val="en-US"/>
        </w:rPr>
        <w:t>-</w:t>
      </w:r>
      <w:r w:rsidRPr="00CD05A4">
        <w:rPr>
          <w:rFonts w:ascii="Times New Roman" w:eastAsia="Times New Roman" w:hAnsi="Times New Roman" w:cs="Times New Roman"/>
          <w:iCs/>
          <w:noProof/>
          <w:sz w:val="24"/>
          <w:szCs w:val="24"/>
          <w:lang w:val="en-US"/>
        </w:rPr>
        <w:t xml:space="preserve">optic phase shifters. </w:t>
      </w:r>
      <w:r w:rsidR="005F5521" w:rsidRPr="00CD05A4">
        <w:rPr>
          <w:rFonts w:ascii="Times New Roman" w:eastAsia="Times New Roman" w:hAnsi="Times New Roman" w:cs="Times New Roman"/>
          <w:iCs/>
          <w:noProof/>
          <w:sz w:val="24"/>
          <w:szCs w:val="24"/>
          <w:lang w:val="en-US"/>
        </w:rPr>
        <w:t>However, the shift in the spectral characteristics of the MZI for these device implementations was limited by the operation of microheaters. The thermo</w:t>
      </w:r>
      <w:r w:rsidR="003E0150" w:rsidRPr="00CD05A4">
        <w:rPr>
          <w:rFonts w:ascii="Times New Roman" w:eastAsia="Times New Roman" w:hAnsi="Times New Roman" w:cs="Times New Roman"/>
          <w:iCs/>
          <w:noProof/>
          <w:sz w:val="24"/>
          <w:szCs w:val="24"/>
          <w:lang w:val="en-US"/>
        </w:rPr>
        <w:t>-</w:t>
      </w:r>
      <w:r w:rsidR="005F5521" w:rsidRPr="00CD05A4">
        <w:rPr>
          <w:rFonts w:ascii="Times New Roman" w:eastAsia="Times New Roman" w:hAnsi="Times New Roman" w:cs="Times New Roman"/>
          <w:iCs/>
          <w:noProof/>
          <w:sz w:val="24"/>
          <w:szCs w:val="24"/>
          <w:lang w:val="en-US"/>
        </w:rPr>
        <w:t>optic phase shift is directly proportional to the temperature increase in the waveguide and its effective optical length [</w:t>
      </w:r>
      <w:r w:rsidR="001C7AF1" w:rsidRPr="00CD05A4">
        <w:rPr>
          <w:rFonts w:ascii="Times New Roman" w:eastAsia="Times New Roman" w:hAnsi="Times New Roman" w:cs="Times New Roman"/>
          <w:iCs/>
          <w:noProof/>
          <w:sz w:val="24"/>
          <w:szCs w:val="24"/>
          <w:lang w:val="en-US"/>
        </w:rPr>
        <w:t>4</w:t>
      </w:r>
      <w:r w:rsidR="005F5521" w:rsidRPr="00CD05A4">
        <w:rPr>
          <w:rFonts w:ascii="Times New Roman" w:eastAsia="Times New Roman" w:hAnsi="Times New Roman" w:cs="Times New Roman"/>
          <w:iCs/>
          <w:noProof/>
          <w:sz w:val="24"/>
          <w:szCs w:val="24"/>
          <w:lang w:val="en-US"/>
        </w:rPr>
        <w:t>]. Therefore, for an additional shift in the spectral characteristic the combination of on-chip microheaters with external sources of temperature adjustment is possible to use both together and separately.</w:t>
      </w:r>
      <w:r w:rsidR="001C7AF1" w:rsidRPr="00CD05A4">
        <w:rPr>
          <w:rFonts w:ascii="Times New Roman" w:eastAsia="Times New Roman" w:hAnsi="Times New Roman" w:cs="Times New Roman"/>
          <w:iCs/>
          <w:noProof/>
          <w:sz w:val="24"/>
          <w:szCs w:val="24"/>
          <w:lang w:val="en-US"/>
        </w:rPr>
        <w:t xml:space="preserve"> In this paper, we experimental and numerical study the efficiency of using microheaters on a chip with respect to external temperature sources</w:t>
      </w:r>
      <w:r w:rsidR="00B601F4">
        <w:rPr>
          <w:rFonts w:ascii="Times New Roman" w:eastAsia="Times New Roman" w:hAnsi="Times New Roman" w:cs="Times New Roman"/>
          <w:iCs/>
          <w:noProof/>
          <w:sz w:val="24"/>
          <w:szCs w:val="24"/>
          <w:lang w:val="en-US"/>
        </w:rPr>
        <w:t xml:space="preserve"> for</w:t>
      </w:r>
      <w:r w:rsidR="00B601F4" w:rsidRPr="00B601F4">
        <w:rPr>
          <w:rFonts w:ascii="Times New Roman" w:eastAsia="Times New Roman" w:hAnsi="Times New Roman" w:cs="Times New Roman"/>
          <w:iCs/>
          <w:noProof/>
          <w:sz w:val="24"/>
          <w:szCs w:val="24"/>
          <w:lang w:val="en-US"/>
        </w:rPr>
        <w:t xml:space="preserve"> potential including in real biophotonics sensors</w:t>
      </w:r>
      <w:r w:rsidR="001C7AF1" w:rsidRPr="00CD05A4">
        <w:rPr>
          <w:rFonts w:ascii="Times New Roman" w:eastAsia="Times New Roman" w:hAnsi="Times New Roman" w:cs="Times New Roman"/>
          <w:iCs/>
          <w:noProof/>
          <w:sz w:val="24"/>
          <w:szCs w:val="24"/>
          <w:lang w:val="en-US"/>
        </w:rPr>
        <w:t>.</w:t>
      </w:r>
    </w:p>
    <w:p w14:paraId="568CCE34" w14:textId="77777777" w:rsidR="00780D13" w:rsidRPr="00CD05A4" w:rsidRDefault="00780D13" w:rsidP="001C7AF1">
      <w:pPr>
        <w:spacing w:after="0" w:line="240" w:lineRule="auto"/>
        <w:ind w:firstLine="425"/>
        <w:jc w:val="both"/>
        <w:rPr>
          <w:rFonts w:ascii="Times" w:eastAsia="Times New Roman" w:hAnsi="Times" w:cs="Times New Roman"/>
          <w:iCs/>
          <w:noProof/>
          <w:sz w:val="24"/>
          <w:szCs w:val="24"/>
          <w:lang w:val="en-US"/>
        </w:rPr>
      </w:pPr>
    </w:p>
    <w:p w14:paraId="2E457415" w14:textId="77777777" w:rsidR="00E115AF" w:rsidRPr="00CD05A4" w:rsidRDefault="00E115AF" w:rsidP="00E115AF">
      <w:pPr>
        <w:pStyle w:val="abstractstyle"/>
        <w:jc w:val="center"/>
        <w:rPr>
          <w:b/>
          <w:shd w:val="clear" w:color="auto" w:fill="FFFFFF"/>
        </w:rPr>
      </w:pPr>
      <w:r w:rsidRPr="00CD05A4">
        <w:rPr>
          <w:b/>
          <w:shd w:val="clear" w:color="auto" w:fill="FFFFFF"/>
        </w:rPr>
        <w:t>Materials and Methods</w:t>
      </w:r>
    </w:p>
    <w:p w14:paraId="398322A5" w14:textId="77777777" w:rsidR="00E115AF" w:rsidRPr="00CD05A4" w:rsidRDefault="00E115AF" w:rsidP="00780D13">
      <w:pPr>
        <w:pStyle w:val="abstractstyle"/>
        <w:ind w:firstLine="0"/>
        <w:rPr>
          <w:rFonts w:ascii="Times" w:eastAsia="Times New Roman" w:hAnsi="Times"/>
          <w:iCs/>
          <w:noProof/>
        </w:rPr>
      </w:pPr>
    </w:p>
    <w:p w14:paraId="7561B05C" w14:textId="1B124790" w:rsidR="00BC77EB" w:rsidRPr="00CD05A4" w:rsidRDefault="003D4EF9" w:rsidP="00095D22">
      <w:pPr>
        <w:spacing w:before="1" w:after="0" w:line="240" w:lineRule="auto"/>
        <w:ind w:right="41"/>
        <w:jc w:val="both"/>
        <w:rPr>
          <w:rFonts w:ascii="Times New Roman" w:eastAsia="Times New Roman" w:hAnsi="Times New Roman" w:cs="Times New Roman"/>
          <w:iCs/>
          <w:noProof/>
          <w:sz w:val="24"/>
          <w:szCs w:val="24"/>
          <w:lang w:val="en-US"/>
        </w:rPr>
      </w:pPr>
      <w:r w:rsidRPr="00CD05A4">
        <w:rPr>
          <w:rFonts w:ascii="Times New Roman" w:eastAsia="Times New Roman" w:hAnsi="Times New Roman" w:cs="Times New Roman"/>
          <w:iCs/>
          <w:noProof/>
          <w:sz w:val="24"/>
          <w:szCs w:val="24"/>
          <w:lang w:val="en-US"/>
        </w:rPr>
        <w:t>For device fabrication</w:t>
      </w:r>
      <w:r w:rsidR="00335AE8" w:rsidRPr="00CD05A4">
        <w:rPr>
          <w:rFonts w:ascii="Times New Roman" w:eastAsia="Times New Roman" w:hAnsi="Times New Roman" w:cs="Times New Roman"/>
          <w:iCs/>
          <w:noProof/>
          <w:sz w:val="24"/>
          <w:szCs w:val="24"/>
          <w:lang w:val="en-US"/>
        </w:rPr>
        <w:t xml:space="preserve"> and s</w:t>
      </w:r>
      <w:r w:rsidR="009A440D" w:rsidRPr="00CD05A4">
        <w:rPr>
          <w:rFonts w:ascii="Times New Roman" w:eastAsia="Times New Roman" w:hAnsi="Times New Roman" w:cs="Times New Roman"/>
          <w:iCs/>
          <w:noProof/>
          <w:sz w:val="24"/>
          <w:szCs w:val="24"/>
          <w:lang w:val="en-US"/>
        </w:rPr>
        <w:t>i</w:t>
      </w:r>
      <w:r w:rsidR="00335AE8" w:rsidRPr="00CD05A4">
        <w:rPr>
          <w:rFonts w:ascii="Times New Roman" w:eastAsia="Times New Roman" w:hAnsi="Times New Roman" w:cs="Times New Roman"/>
          <w:iCs/>
          <w:noProof/>
          <w:sz w:val="24"/>
          <w:szCs w:val="24"/>
          <w:lang w:val="en-US"/>
        </w:rPr>
        <w:t xml:space="preserve">mulation </w:t>
      </w:r>
      <w:r w:rsidRPr="00CD05A4">
        <w:rPr>
          <w:rFonts w:ascii="Times New Roman" w:eastAsia="Times New Roman" w:hAnsi="Times New Roman" w:cs="Times New Roman"/>
          <w:iCs/>
          <w:noProof/>
          <w:sz w:val="24"/>
          <w:szCs w:val="24"/>
          <w:lang w:val="en-US"/>
        </w:rPr>
        <w:t>commercially available s</w:t>
      </w:r>
      <w:r w:rsidR="00153C42" w:rsidRPr="00CD05A4">
        <w:rPr>
          <w:rFonts w:ascii="Times New Roman" w:eastAsia="Times New Roman" w:hAnsi="Times New Roman" w:cs="Times New Roman"/>
          <w:iCs/>
          <w:noProof/>
          <w:sz w:val="24"/>
          <w:szCs w:val="24"/>
          <w:lang w:val="en-US"/>
        </w:rPr>
        <w:t>ubstrate</w:t>
      </w:r>
      <w:r w:rsidRPr="00CD05A4">
        <w:rPr>
          <w:rFonts w:ascii="Times New Roman" w:eastAsia="Times New Roman" w:hAnsi="Times New Roman" w:cs="Times New Roman"/>
          <w:iCs/>
          <w:noProof/>
          <w:sz w:val="24"/>
          <w:szCs w:val="24"/>
          <w:lang w:val="en-US"/>
        </w:rPr>
        <w:t>s</w:t>
      </w:r>
      <w:r w:rsidR="00335AE8" w:rsidRPr="00CD05A4">
        <w:rPr>
          <w:rFonts w:ascii="Times New Roman" w:eastAsia="Times New Roman" w:hAnsi="Times New Roman" w:cs="Times New Roman"/>
          <w:iCs/>
          <w:noProof/>
          <w:sz w:val="24"/>
          <w:szCs w:val="24"/>
          <w:lang w:val="en-US"/>
        </w:rPr>
        <w:t xml:space="preserve"> were used</w:t>
      </w:r>
      <w:r w:rsidRPr="00CD05A4">
        <w:rPr>
          <w:rFonts w:ascii="Times New Roman" w:eastAsia="Times New Roman" w:hAnsi="Times New Roman" w:cs="Times New Roman"/>
          <w:iCs/>
          <w:noProof/>
          <w:sz w:val="24"/>
          <w:szCs w:val="24"/>
          <w:lang w:val="en-US"/>
        </w:rPr>
        <w:t>. There are</w:t>
      </w:r>
      <w:r w:rsidR="00153C42" w:rsidRPr="00CD05A4">
        <w:rPr>
          <w:rFonts w:ascii="Times New Roman" w:eastAsia="Times New Roman" w:hAnsi="Times New Roman" w:cs="Times New Roman"/>
          <w:iCs/>
          <w:noProof/>
          <w:sz w:val="24"/>
          <w:szCs w:val="24"/>
          <w:lang w:val="en-US"/>
        </w:rPr>
        <w:t xml:space="preserve"> </w:t>
      </w:r>
      <w:r w:rsidRPr="00CD05A4">
        <w:rPr>
          <w:rFonts w:ascii="Times New Roman" w:eastAsia="Times New Roman" w:hAnsi="Times New Roman" w:cs="Times New Roman"/>
          <w:iCs/>
          <w:noProof/>
          <w:sz w:val="24"/>
          <w:szCs w:val="24"/>
          <w:lang w:val="en-US"/>
        </w:rPr>
        <w:t>450 nm thickness</w:t>
      </w:r>
      <w:r w:rsidR="00153C42" w:rsidRPr="00CD05A4">
        <w:rPr>
          <w:rFonts w:ascii="Times New Roman" w:eastAsia="Times New Roman" w:hAnsi="Times New Roman" w:cs="Times New Roman"/>
          <w:iCs/>
          <w:noProof/>
          <w:sz w:val="24"/>
          <w:szCs w:val="24"/>
          <w:lang w:val="en-US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Cs/>
                <w:noProof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noProof/>
                <w:sz w:val="24"/>
                <w:szCs w:val="24"/>
                <w:lang w:val="en-US"/>
              </w:rPr>
              <m:t>Si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noProof/>
                <w:sz w:val="24"/>
                <w:szCs w:val="24"/>
                <w:lang w:val="en-US"/>
              </w:rPr>
              <m:t>3</m:t>
            </m:r>
          </m:sub>
        </m:sSub>
        <m:sSub>
          <m:sSubPr>
            <m:ctrlPr>
              <w:rPr>
                <w:rFonts w:ascii="Cambria Math" w:eastAsia="Times New Roman" w:hAnsi="Cambria Math" w:cs="Times New Roman"/>
                <w:iCs/>
                <w:noProof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noProof/>
                <w:sz w:val="24"/>
                <w:szCs w:val="24"/>
                <w:lang w:val="en-US"/>
              </w:rPr>
              <m:t>N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noProof/>
                <w:sz w:val="24"/>
                <w:szCs w:val="24"/>
                <w:lang w:val="en-US"/>
              </w:rPr>
              <m:t>4</m:t>
            </m:r>
          </m:sub>
        </m:sSub>
      </m:oMath>
      <w:r w:rsidRPr="00CD05A4">
        <w:rPr>
          <w:rFonts w:ascii="Times New Roman" w:eastAsia="Times New Roman" w:hAnsi="Times New Roman" w:cs="Times New Roman"/>
          <w:iCs/>
          <w:noProof/>
          <w:sz w:val="24"/>
          <w:szCs w:val="24"/>
          <w:lang w:val="en-US"/>
        </w:rPr>
        <w:t xml:space="preserve"> film as a waveguide layer, SiO</w:t>
      </w:r>
      <w:r w:rsidRPr="00CD05A4">
        <w:rPr>
          <w:rFonts w:ascii="Times New Roman" w:eastAsia="Times New Roman" w:hAnsi="Times New Roman" w:cs="Times New Roman"/>
          <w:iCs/>
          <w:noProof/>
          <w:sz w:val="24"/>
          <w:szCs w:val="24"/>
          <w:vertAlign w:val="subscript"/>
          <w:lang w:val="en-US"/>
        </w:rPr>
        <w:t xml:space="preserve">2 </w:t>
      </w:r>
      <w:r w:rsidR="009A440D" w:rsidRPr="00CD05A4">
        <w:rPr>
          <w:rFonts w:ascii="Times New Roman" w:eastAsia="Times New Roman" w:hAnsi="Times New Roman" w:cs="Times New Roman"/>
          <w:iCs/>
          <w:noProof/>
          <w:sz w:val="24"/>
          <w:szCs w:val="24"/>
          <w:lang w:val="en-US"/>
        </w:rPr>
        <w:t xml:space="preserve">buffer layer </w:t>
      </w:r>
      <w:r w:rsidRPr="00CD05A4">
        <w:rPr>
          <w:rFonts w:ascii="Times New Roman" w:eastAsia="Times New Roman" w:hAnsi="Times New Roman" w:cs="Times New Roman"/>
          <w:iCs/>
          <w:noProof/>
          <w:sz w:val="24"/>
          <w:szCs w:val="24"/>
          <w:lang w:val="en-US"/>
        </w:rPr>
        <w:t>equal</w:t>
      </w:r>
      <w:r w:rsidR="009A440D" w:rsidRPr="00CD05A4">
        <w:rPr>
          <w:rFonts w:ascii="Times New Roman" w:eastAsia="Times New Roman" w:hAnsi="Times New Roman" w:cs="Times New Roman"/>
          <w:iCs/>
          <w:noProof/>
          <w:sz w:val="24"/>
          <w:szCs w:val="24"/>
          <w:lang w:val="en-US"/>
        </w:rPr>
        <w:t>s</w:t>
      </w:r>
      <w:r w:rsidRPr="00CD05A4">
        <w:rPr>
          <w:rFonts w:ascii="Times New Roman" w:eastAsia="Times New Roman" w:hAnsi="Times New Roman" w:cs="Times New Roman"/>
          <w:iCs/>
          <w:noProof/>
          <w:sz w:val="24"/>
          <w:szCs w:val="24"/>
          <w:lang w:val="en-US"/>
        </w:rPr>
        <w:t xml:space="preserve"> 2.6</w:t>
      </w:r>
      <w:r w:rsidR="00153C42" w:rsidRPr="00CD05A4">
        <w:rPr>
          <w:rFonts w:ascii="Times New Roman" w:eastAsia="Times New Roman" w:hAnsi="Times New Roman" w:cs="Times New Roman"/>
          <w:iCs/>
          <w:noProof/>
          <w:sz w:val="24"/>
          <w:szCs w:val="24"/>
          <w:lang w:val="en-US"/>
        </w:rPr>
        <w:t xml:space="preserve"> µm, </w:t>
      </w:r>
      <w:r w:rsidRPr="00CD05A4">
        <w:rPr>
          <w:rFonts w:ascii="Times New Roman" w:eastAsia="Times New Roman" w:hAnsi="Times New Roman" w:cs="Times New Roman"/>
          <w:iCs/>
          <w:noProof/>
          <w:sz w:val="24"/>
          <w:szCs w:val="24"/>
          <w:lang w:val="en-US"/>
        </w:rPr>
        <w:t>and silic</w:t>
      </w:r>
      <w:r w:rsidR="00CA50AB" w:rsidRPr="00CD05A4">
        <w:rPr>
          <w:rFonts w:ascii="Times New Roman" w:eastAsia="Times New Roman" w:hAnsi="Times New Roman" w:cs="Times New Roman"/>
          <w:iCs/>
          <w:noProof/>
          <w:sz w:val="24"/>
          <w:szCs w:val="24"/>
          <w:lang w:val="en-US"/>
        </w:rPr>
        <w:t>on</w:t>
      </w:r>
      <w:r w:rsidRPr="00CD05A4">
        <w:rPr>
          <w:rFonts w:ascii="Times New Roman" w:eastAsia="Times New Roman" w:hAnsi="Times New Roman" w:cs="Times New Roman"/>
          <w:iCs/>
          <w:noProof/>
          <w:sz w:val="24"/>
          <w:szCs w:val="24"/>
          <w:lang w:val="en-US"/>
        </w:rPr>
        <w:t xml:space="preserve"> substrate (Si) </w:t>
      </w:r>
      <w:r w:rsidR="00CA50AB" w:rsidRPr="00CD05A4">
        <w:rPr>
          <w:rFonts w:ascii="Times New Roman" w:eastAsia="Times New Roman" w:hAnsi="Times New Roman" w:cs="Times New Roman"/>
          <w:iCs/>
          <w:noProof/>
          <w:sz w:val="24"/>
          <w:szCs w:val="24"/>
          <w:lang w:val="en-US"/>
        </w:rPr>
        <w:t xml:space="preserve">is </w:t>
      </w:r>
      <w:r w:rsidRPr="00CD05A4">
        <w:rPr>
          <w:rFonts w:ascii="Times New Roman" w:eastAsia="Times New Roman" w:hAnsi="Times New Roman" w:cs="Times New Roman"/>
          <w:iCs/>
          <w:noProof/>
          <w:sz w:val="24"/>
          <w:szCs w:val="24"/>
          <w:lang w:val="en-US"/>
        </w:rPr>
        <w:t>equal</w:t>
      </w:r>
      <w:r w:rsidR="00CA50AB" w:rsidRPr="00CD05A4">
        <w:rPr>
          <w:rFonts w:ascii="Times New Roman" w:eastAsia="Times New Roman" w:hAnsi="Times New Roman" w:cs="Times New Roman"/>
          <w:iCs/>
          <w:noProof/>
          <w:sz w:val="24"/>
          <w:szCs w:val="24"/>
          <w:lang w:val="en-US"/>
        </w:rPr>
        <w:t xml:space="preserve"> to</w:t>
      </w:r>
      <w:r w:rsidRPr="00CD05A4">
        <w:rPr>
          <w:rFonts w:ascii="Times New Roman" w:eastAsia="Times New Roman" w:hAnsi="Times New Roman" w:cs="Times New Roman"/>
          <w:iCs/>
          <w:noProof/>
          <w:sz w:val="24"/>
          <w:szCs w:val="24"/>
          <w:lang w:val="en-US"/>
        </w:rPr>
        <w:t xml:space="preserve"> 525 µm.</w:t>
      </w:r>
      <w:r w:rsidR="00BC77EB" w:rsidRPr="00CD05A4">
        <w:rPr>
          <w:rFonts w:ascii="Times New Roman" w:eastAsia="Times New Roman" w:hAnsi="Times New Roman" w:cs="Times New Roman"/>
          <w:iCs/>
          <w:noProof/>
          <w:sz w:val="24"/>
          <w:szCs w:val="24"/>
          <w:lang w:val="en-US"/>
        </w:rPr>
        <w:t xml:space="preserve"> </w:t>
      </w:r>
    </w:p>
    <w:p w14:paraId="77D2733A" w14:textId="6D541664" w:rsidR="00335AE8" w:rsidRPr="00CD05A4" w:rsidRDefault="00CA50AB" w:rsidP="00335AE8">
      <w:pPr>
        <w:spacing w:before="1" w:after="0" w:line="240" w:lineRule="auto"/>
        <w:ind w:right="41" w:firstLine="426"/>
        <w:jc w:val="both"/>
        <w:rPr>
          <w:rFonts w:ascii="Times New Roman" w:eastAsia="Times New Roman" w:hAnsi="Times New Roman" w:cs="Times New Roman"/>
          <w:iCs/>
          <w:noProof/>
          <w:sz w:val="24"/>
          <w:szCs w:val="24"/>
          <w:lang w:val="en-US"/>
        </w:rPr>
      </w:pPr>
      <w:r w:rsidRPr="00CD05A4">
        <w:rPr>
          <w:rFonts w:ascii="Times New Roman" w:eastAsia="Times New Roman" w:hAnsi="Times New Roman" w:cs="Times New Roman"/>
          <w:iCs/>
          <w:noProof/>
          <w:sz w:val="24"/>
          <w:szCs w:val="24"/>
          <w:lang w:val="en-US"/>
        </w:rPr>
        <w:t>Fabrication</w:t>
      </w:r>
      <w:r w:rsidR="00335AE8" w:rsidRPr="00CD05A4">
        <w:rPr>
          <w:rFonts w:ascii="Times New Roman" w:eastAsia="Times New Roman" w:hAnsi="Times New Roman" w:cs="Times New Roman"/>
          <w:iCs/>
          <w:noProof/>
          <w:sz w:val="24"/>
          <w:szCs w:val="24"/>
          <w:lang w:val="en-US"/>
        </w:rPr>
        <w:t xml:space="preserve"> process of nanophotonic structure (Fig.1(a,b))</w:t>
      </w:r>
      <w:r w:rsidRPr="00CD05A4">
        <w:rPr>
          <w:rFonts w:ascii="Times New Roman" w:eastAsia="Times New Roman" w:hAnsi="Times New Roman" w:cs="Times New Roman"/>
          <w:iCs/>
          <w:noProof/>
          <w:sz w:val="24"/>
          <w:szCs w:val="24"/>
          <w:lang w:val="en-US"/>
        </w:rPr>
        <w:t xml:space="preserve"> </w:t>
      </w:r>
      <w:r w:rsidR="00335AE8" w:rsidRPr="00CD05A4">
        <w:rPr>
          <w:rFonts w:ascii="Times New Roman" w:eastAsia="Times New Roman" w:hAnsi="Times New Roman" w:cs="Times New Roman"/>
          <w:iCs/>
          <w:noProof/>
          <w:sz w:val="24"/>
          <w:szCs w:val="24"/>
          <w:lang w:val="en-US"/>
        </w:rPr>
        <w:t>includes follow</w:t>
      </w:r>
      <w:r w:rsidRPr="00CD05A4">
        <w:rPr>
          <w:rFonts w:ascii="Times New Roman" w:eastAsia="Times New Roman" w:hAnsi="Times New Roman" w:cs="Times New Roman"/>
          <w:iCs/>
          <w:noProof/>
          <w:sz w:val="24"/>
          <w:szCs w:val="24"/>
          <w:lang w:val="en-US"/>
        </w:rPr>
        <w:t>ing</w:t>
      </w:r>
      <w:r w:rsidR="00335AE8" w:rsidRPr="00CD05A4">
        <w:rPr>
          <w:rFonts w:ascii="Times New Roman" w:eastAsia="Times New Roman" w:hAnsi="Times New Roman" w:cs="Times New Roman"/>
          <w:iCs/>
          <w:noProof/>
          <w:sz w:val="24"/>
          <w:szCs w:val="24"/>
          <w:lang w:val="en-US"/>
        </w:rPr>
        <w:t xml:space="preserve"> steps: chip cleaning and cutting; </w:t>
      </w:r>
      <w:r w:rsidRPr="00CD05A4">
        <w:rPr>
          <w:rFonts w:ascii="Times New Roman" w:eastAsia="Times New Roman" w:hAnsi="Times New Roman" w:cs="Times New Roman"/>
          <w:iCs/>
          <w:noProof/>
          <w:sz w:val="24"/>
          <w:szCs w:val="24"/>
          <w:lang w:val="en-US"/>
        </w:rPr>
        <w:t>e-</w:t>
      </w:r>
      <w:r w:rsidR="00335AE8" w:rsidRPr="00CD05A4">
        <w:rPr>
          <w:rFonts w:ascii="Times New Roman" w:eastAsia="Times New Roman" w:hAnsi="Times New Roman" w:cs="Times New Roman"/>
          <w:iCs/>
          <w:noProof/>
          <w:sz w:val="24"/>
          <w:szCs w:val="24"/>
          <w:lang w:val="en-US"/>
        </w:rPr>
        <w:t xml:space="preserve">beam lithography </w:t>
      </w:r>
      <w:r w:rsidR="00643515" w:rsidRPr="00CD05A4">
        <w:rPr>
          <w:rFonts w:ascii="Times New Roman" w:eastAsia="Times New Roman" w:hAnsi="Times New Roman" w:cs="Times New Roman"/>
          <w:iCs/>
          <w:noProof/>
          <w:sz w:val="24"/>
          <w:szCs w:val="24"/>
          <w:lang w:val="en-US"/>
        </w:rPr>
        <w:t xml:space="preserve">with </w:t>
      </w:r>
      <w:r w:rsidR="00335AE8" w:rsidRPr="00CD05A4">
        <w:rPr>
          <w:rFonts w:ascii="Times New Roman" w:eastAsia="Times New Roman" w:hAnsi="Times New Roman" w:cs="Times New Roman"/>
          <w:iCs/>
          <w:noProof/>
          <w:sz w:val="24"/>
          <w:szCs w:val="24"/>
          <w:lang w:val="en-US"/>
        </w:rPr>
        <w:t>resist development (O</w:t>
      </w:r>
      <w:r w:rsidR="00643515" w:rsidRPr="00CD05A4">
        <w:rPr>
          <w:rFonts w:ascii="Times New Roman" w:eastAsia="Times New Roman" w:hAnsi="Times New Roman" w:cs="Times New Roman"/>
          <w:iCs/>
          <w:noProof/>
          <w:sz w:val="24"/>
          <w:szCs w:val="24"/>
          <w:lang w:val="en-US"/>
        </w:rPr>
        <w:t>-</w:t>
      </w:r>
      <w:r w:rsidR="00335AE8" w:rsidRPr="00CD05A4">
        <w:rPr>
          <w:rFonts w:ascii="Times New Roman" w:eastAsia="Times New Roman" w:hAnsi="Times New Roman" w:cs="Times New Roman"/>
          <w:iCs/>
          <w:noProof/>
          <w:sz w:val="24"/>
          <w:szCs w:val="24"/>
          <w:lang w:val="en-US"/>
        </w:rPr>
        <w:t xml:space="preserve">Xylene) and reflow; </w:t>
      </w:r>
      <w:r w:rsidR="00643515" w:rsidRPr="00CD05A4">
        <w:rPr>
          <w:rFonts w:ascii="Times New Roman" w:eastAsia="Times New Roman" w:hAnsi="Times New Roman" w:cs="Times New Roman"/>
          <w:iCs/>
          <w:noProof/>
          <w:sz w:val="24"/>
          <w:szCs w:val="24"/>
          <w:lang w:val="en-US"/>
        </w:rPr>
        <w:t xml:space="preserve">reactive-ion etching </w:t>
      </w:r>
      <w:r w:rsidR="00335AE8" w:rsidRPr="00CD05A4">
        <w:rPr>
          <w:rFonts w:ascii="Times New Roman" w:eastAsia="Times New Roman" w:hAnsi="Times New Roman" w:cs="Times New Roman"/>
          <w:iCs/>
          <w:noProof/>
          <w:sz w:val="24"/>
          <w:szCs w:val="24"/>
          <w:lang w:val="en-US"/>
        </w:rPr>
        <w:t>in CHF</w:t>
      </w:r>
      <w:r w:rsidR="00335AE8" w:rsidRPr="00CD05A4">
        <w:rPr>
          <w:rFonts w:ascii="Times New Roman" w:eastAsia="Times New Roman" w:hAnsi="Times New Roman" w:cs="Times New Roman"/>
          <w:iCs/>
          <w:noProof/>
          <w:sz w:val="24"/>
          <w:szCs w:val="24"/>
          <w:vertAlign w:val="subscript"/>
          <w:lang w:val="en-US"/>
        </w:rPr>
        <w:t>3</w:t>
      </w:r>
      <w:r w:rsidR="00335AE8" w:rsidRPr="00CD05A4">
        <w:rPr>
          <w:rFonts w:ascii="Times New Roman" w:eastAsia="Times New Roman" w:hAnsi="Times New Roman" w:cs="Times New Roman"/>
          <w:iCs/>
          <w:noProof/>
          <w:sz w:val="24"/>
          <w:szCs w:val="24"/>
          <w:lang w:val="en-US"/>
        </w:rPr>
        <w:t xml:space="preserve"> atmosphere; alignment marks and contact pads </w:t>
      </w:r>
      <w:r w:rsidR="00643515" w:rsidRPr="00CD05A4">
        <w:rPr>
          <w:rFonts w:ascii="Times New Roman" w:eastAsia="Times New Roman" w:hAnsi="Times New Roman" w:cs="Times New Roman"/>
          <w:iCs/>
          <w:noProof/>
          <w:sz w:val="24"/>
          <w:szCs w:val="24"/>
          <w:lang w:val="en-US"/>
        </w:rPr>
        <w:t xml:space="preserve">definition via photolithography, Ti/Au </w:t>
      </w:r>
      <w:r w:rsidR="007F476A" w:rsidRPr="00CD05A4">
        <w:rPr>
          <w:rFonts w:ascii="Times New Roman" w:eastAsia="Times New Roman" w:hAnsi="Times New Roman" w:cs="Times New Roman"/>
          <w:iCs/>
          <w:noProof/>
          <w:sz w:val="24"/>
          <w:szCs w:val="24"/>
          <w:lang w:val="en-US"/>
        </w:rPr>
        <w:t>deposition and lift-off process</w:t>
      </w:r>
      <w:r w:rsidR="00335AE8" w:rsidRPr="00CD05A4">
        <w:rPr>
          <w:rFonts w:ascii="Times New Roman" w:eastAsia="Times New Roman" w:hAnsi="Times New Roman" w:cs="Times New Roman"/>
          <w:iCs/>
          <w:noProof/>
          <w:sz w:val="24"/>
          <w:szCs w:val="24"/>
          <w:lang w:val="en-US"/>
        </w:rPr>
        <w:t xml:space="preserve">; </w:t>
      </w:r>
      <w:r w:rsidR="007F476A" w:rsidRPr="00CD05A4">
        <w:rPr>
          <w:rFonts w:ascii="Times New Roman" w:eastAsia="Times New Roman" w:hAnsi="Times New Roman" w:cs="Times New Roman"/>
          <w:iCs/>
          <w:noProof/>
          <w:sz w:val="24"/>
          <w:szCs w:val="24"/>
          <w:lang w:val="en-US"/>
        </w:rPr>
        <w:t xml:space="preserve">finishing </w:t>
      </w:r>
      <w:r w:rsidR="00335AE8" w:rsidRPr="00CD05A4">
        <w:rPr>
          <w:rFonts w:ascii="Times New Roman" w:eastAsia="Times New Roman" w:hAnsi="Times New Roman" w:cs="Times New Roman"/>
          <w:iCs/>
          <w:noProof/>
          <w:sz w:val="24"/>
          <w:szCs w:val="24"/>
          <w:lang w:val="en-US"/>
        </w:rPr>
        <w:t xml:space="preserve">cleaning of </w:t>
      </w:r>
      <w:r w:rsidR="007F476A" w:rsidRPr="00CD05A4">
        <w:rPr>
          <w:rFonts w:ascii="Times New Roman" w:eastAsia="Times New Roman" w:hAnsi="Times New Roman" w:cs="Times New Roman"/>
          <w:iCs/>
          <w:noProof/>
          <w:sz w:val="24"/>
          <w:szCs w:val="24"/>
          <w:lang w:val="en-US"/>
        </w:rPr>
        <w:t xml:space="preserve">the </w:t>
      </w:r>
      <w:r w:rsidR="00335AE8" w:rsidRPr="00CD05A4">
        <w:rPr>
          <w:rFonts w:ascii="Times New Roman" w:eastAsia="Times New Roman" w:hAnsi="Times New Roman" w:cs="Times New Roman"/>
          <w:iCs/>
          <w:noProof/>
          <w:sz w:val="24"/>
          <w:szCs w:val="24"/>
          <w:lang w:val="en-US"/>
        </w:rPr>
        <w:t>chip.</w:t>
      </w:r>
    </w:p>
    <w:p w14:paraId="333E6ADA" w14:textId="706A2B90" w:rsidR="00095D22" w:rsidRPr="00CD05A4" w:rsidRDefault="00BC77EB" w:rsidP="00095D22">
      <w:pPr>
        <w:spacing w:before="1" w:after="0" w:line="240" w:lineRule="auto"/>
        <w:ind w:right="41" w:firstLine="426"/>
        <w:jc w:val="both"/>
        <w:rPr>
          <w:rFonts w:ascii="Times New Roman" w:eastAsia="Times New Roman" w:hAnsi="Times New Roman" w:cs="Times New Roman"/>
          <w:iCs/>
          <w:noProof/>
          <w:sz w:val="24"/>
          <w:szCs w:val="24"/>
          <w:lang w:val="en-US"/>
        </w:rPr>
      </w:pPr>
      <w:r w:rsidRPr="00CD05A4">
        <w:rPr>
          <w:rFonts w:ascii="Times New Roman" w:eastAsia="Times New Roman" w:hAnsi="Times New Roman" w:cs="Times New Roman"/>
          <w:iCs/>
          <w:noProof/>
          <w:sz w:val="24"/>
          <w:szCs w:val="24"/>
          <w:lang w:val="en-US"/>
        </w:rPr>
        <w:t>The wave optics and solid heat transfer modules in COMSOL Multiphysics were used to determine the electric field distribution (Fig.</w:t>
      </w:r>
      <w:r w:rsidR="00335AE8" w:rsidRPr="00CD05A4">
        <w:rPr>
          <w:rFonts w:ascii="Times New Roman" w:eastAsia="Times New Roman" w:hAnsi="Times New Roman" w:cs="Times New Roman"/>
          <w:iCs/>
          <w:noProof/>
          <w:sz w:val="24"/>
          <w:szCs w:val="24"/>
          <w:lang w:val="en-US"/>
        </w:rPr>
        <w:t>2</w:t>
      </w:r>
      <w:r w:rsidRPr="00CD05A4">
        <w:rPr>
          <w:rFonts w:ascii="Times New Roman" w:eastAsia="Times New Roman" w:hAnsi="Times New Roman" w:cs="Times New Roman"/>
          <w:iCs/>
          <w:noProof/>
          <w:sz w:val="24"/>
          <w:szCs w:val="24"/>
          <w:lang w:val="en-US"/>
        </w:rPr>
        <w:t>(b)) and the dependence of the temperature in the waveguide on the voltage value appl</w:t>
      </w:r>
      <w:r w:rsidR="007F476A" w:rsidRPr="00CD05A4">
        <w:rPr>
          <w:rFonts w:ascii="Times New Roman" w:eastAsia="Times New Roman" w:hAnsi="Times New Roman" w:cs="Times New Roman"/>
          <w:iCs/>
          <w:noProof/>
          <w:sz w:val="24"/>
          <w:szCs w:val="24"/>
          <w:lang w:val="en-US"/>
        </w:rPr>
        <w:t>ied</w:t>
      </w:r>
      <w:r w:rsidRPr="00CD05A4">
        <w:rPr>
          <w:rFonts w:ascii="Times New Roman" w:eastAsia="Times New Roman" w:hAnsi="Times New Roman" w:cs="Times New Roman"/>
          <w:iCs/>
          <w:noProof/>
          <w:sz w:val="24"/>
          <w:szCs w:val="24"/>
          <w:lang w:val="en-US"/>
        </w:rPr>
        <w:t xml:space="preserve"> to the microheater (Fig.2(c)). The thermo-optic coefficients for the silicon nitride/oxide layers, as well as for the gold layer, were taken from published works [</w:t>
      </w:r>
      <w:r w:rsidR="008442D7" w:rsidRPr="00CD05A4">
        <w:rPr>
          <w:rFonts w:ascii="Times New Roman" w:eastAsia="Times New Roman" w:hAnsi="Times New Roman" w:cs="Times New Roman"/>
          <w:iCs/>
          <w:noProof/>
          <w:sz w:val="24"/>
          <w:szCs w:val="24"/>
          <w:lang w:val="en-US"/>
        </w:rPr>
        <w:t>5</w:t>
      </w:r>
      <w:r w:rsidRPr="00CD05A4">
        <w:rPr>
          <w:rFonts w:ascii="Times New Roman" w:eastAsia="Times New Roman" w:hAnsi="Times New Roman" w:cs="Times New Roman"/>
          <w:iCs/>
          <w:noProof/>
          <w:sz w:val="24"/>
          <w:szCs w:val="24"/>
          <w:lang w:val="en-US"/>
        </w:rPr>
        <w:t>] and [</w:t>
      </w:r>
      <w:r w:rsidR="008442D7" w:rsidRPr="00CD05A4">
        <w:rPr>
          <w:rFonts w:ascii="Times New Roman" w:eastAsia="Times New Roman" w:hAnsi="Times New Roman" w:cs="Times New Roman"/>
          <w:iCs/>
          <w:noProof/>
          <w:sz w:val="24"/>
          <w:szCs w:val="24"/>
          <w:lang w:val="en-US"/>
        </w:rPr>
        <w:t>6</w:t>
      </w:r>
      <w:r w:rsidRPr="00CD05A4">
        <w:rPr>
          <w:rFonts w:ascii="Times New Roman" w:eastAsia="Times New Roman" w:hAnsi="Times New Roman" w:cs="Times New Roman"/>
          <w:iCs/>
          <w:noProof/>
          <w:sz w:val="24"/>
          <w:szCs w:val="24"/>
          <w:lang w:val="en-US"/>
        </w:rPr>
        <w:t xml:space="preserve">], respectively. </w:t>
      </w:r>
    </w:p>
    <w:p w14:paraId="7F3CA902" w14:textId="018274E4" w:rsidR="006E3B45" w:rsidRPr="00CD05A4" w:rsidRDefault="006818C3" w:rsidP="00095D22">
      <w:pPr>
        <w:spacing w:before="1" w:line="240" w:lineRule="auto"/>
        <w:ind w:right="41" w:firstLine="426"/>
        <w:jc w:val="both"/>
        <w:rPr>
          <w:rFonts w:ascii="Times New Roman" w:eastAsia="Times New Roman" w:hAnsi="Times New Roman" w:cs="Times New Roman"/>
          <w:iCs/>
          <w:noProof/>
          <w:sz w:val="24"/>
          <w:szCs w:val="24"/>
          <w:lang w:val="en-US"/>
        </w:rPr>
      </w:pPr>
      <w:r w:rsidRPr="00CD05A4">
        <w:rPr>
          <w:rFonts w:ascii="Times New Roman" w:eastAsia="Times New Roman" w:hAnsi="Times New Roman" w:cs="Times New Roman"/>
          <w:iCs/>
          <w:noProof/>
          <w:sz w:val="24"/>
          <w:szCs w:val="24"/>
          <w:lang w:val="en-US"/>
        </w:rPr>
        <w:t>To measure the dependence of the thermo</w:t>
      </w:r>
      <w:r w:rsidR="003E0150" w:rsidRPr="00CD05A4">
        <w:rPr>
          <w:rFonts w:ascii="Times New Roman" w:eastAsia="Times New Roman" w:hAnsi="Times New Roman" w:cs="Times New Roman"/>
          <w:iCs/>
          <w:noProof/>
          <w:sz w:val="24"/>
          <w:szCs w:val="24"/>
          <w:lang w:val="en-US"/>
        </w:rPr>
        <w:t>-</w:t>
      </w:r>
      <w:r w:rsidRPr="00CD05A4">
        <w:rPr>
          <w:rFonts w:ascii="Times New Roman" w:eastAsia="Times New Roman" w:hAnsi="Times New Roman" w:cs="Times New Roman"/>
          <w:iCs/>
          <w:noProof/>
          <w:sz w:val="24"/>
          <w:szCs w:val="24"/>
          <w:lang w:val="en-US"/>
        </w:rPr>
        <w:t xml:space="preserve">optical effect for MZI on microheaters on a chip and an external temperature source the experimental setup shown in </w:t>
      </w:r>
      <w:r w:rsidR="002047F6" w:rsidRPr="00CD05A4">
        <w:rPr>
          <w:rFonts w:ascii="Times New Roman" w:eastAsia="Times New Roman" w:hAnsi="Times New Roman" w:cs="Times New Roman"/>
          <w:iCs/>
          <w:noProof/>
          <w:sz w:val="24"/>
          <w:szCs w:val="24"/>
          <w:lang w:val="en-US"/>
        </w:rPr>
        <w:t>F</w:t>
      </w:r>
      <w:r w:rsidRPr="00CD05A4">
        <w:rPr>
          <w:rFonts w:ascii="Times New Roman" w:eastAsia="Times New Roman" w:hAnsi="Times New Roman" w:cs="Times New Roman"/>
          <w:iCs/>
          <w:noProof/>
          <w:sz w:val="24"/>
          <w:szCs w:val="24"/>
          <w:lang w:val="en-US"/>
        </w:rPr>
        <w:t xml:space="preserve">igure 1 (c) was used. The </w:t>
      </w:r>
      <w:r w:rsidR="007F476A" w:rsidRPr="00CD05A4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light </w:t>
      </w:r>
      <w:r w:rsidRPr="00CD05A4">
        <w:rPr>
          <w:rFonts w:ascii="Times New Roman" w:hAnsi="Times New Roman" w:cs="Times New Roman"/>
          <w:iCs/>
          <w:sz w:val="24"/>
          <w:szCs w:val="24"/>
          <w:lang w:val="en-US"/>
        </w:rPr>
        <w:t>from tunable laser (1510 – 1620 nm) was inputted/outputted to the chip by using focusing grating couplers (FGCs) [</w:t>
      </w:r>
      <w:r w:rsidR="008442D7" w:rsidRPr="00CD05A4">
        <w:rPr>
          <w:rFonts w:ascii="Times New Roman" w:hAnsi="Times New Roman" w:cs="Times New Roman"/>
          <w:iCs/>
          <w:sz w:val="24"/>
          <w:szCs w:val="24"/>
          <w:lang w:val="en-US"/>
        </w:rPr>
        <w:t>7</w:t>
      </w:r>
      <w:r w:rsidRPr="00CD05A4">
        <w:rPr>
          <w:rFonts w:ascii="Times New Roman" w:hAnsi="Times New Roman" w:cs="Times New Roman"/>
          <w:iCs/>
          <w:sz w:val="24"/>
          <w:szCs w:val="24"/>
          <w:lang w:val="en-US"/>
        </w:rPr>
        <w:t>]</w:t>
      </w:r>
      <w:r w:rsidR="00D56953" w:rsidRPr="00CD05A4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and through the preliminary aligned fiber array was measured by fast photodetector</w:t>
      </w:r>
      <w:r w:rsidR="00A43D04" w:rsidRPr="00CD05A4">
        <w:rPr>
          <w:rFonts w:ascii="Times New Roman" w:eastAsia="Times New Roman" w:hAnsi="Times New Roman" w:cs="Times New Roman"/>
          <w:iCs/>
          <w:noProof/>
          <w:sz w:val="24"/>
          <w:szCs w:val="24"/>
          <w:lang w:val="en-US"/>
        </w:rPr>
        <w:t>.</w:t>
      </w:r>
      <w:r w:rsidR="00331E1D" w:rsidRPr="00CD05A4">
        <w:rPr>
          <w:rFonts w:ascii="Times New Roman" w:eastAsia="Times New Roman" w:hAnsi="Times New Roman" w:cs="Times New Roman"/>
          <w:iCs/>
          <w:noProof/>
          <w:sz w:val="24"/>
          <w:szCs w:val="24"/>
          <w:lang w:val="en-US"/>
        </w:rPr>
        <w:t xml:space="preserve"> Polarization controller was used for maximization output power at the photodetector</w:t>
      </w:r>
      <w:r w:rsidR="007E52F5" w:rsidRPr="00CD05A4">
        <w:rPr>
          <w:rFonts w:ascii="Times New Roman" w:eastAsia="Times New Roman" w:hAnsi="Times New Roman" w:cs="Times New Roman"/>
          <w:iCs/>
          <w:noProof/>
          <w:sz w:val="24"/>
          <w:szCs w:val="24"/>
          <w:lang w:val="en-US"/>
        </w:rPr>
        <w:t xml:space="preserve">. </w:t>
      </w:r>
      <w:r w:rsidR="00EA12B2" w:rsidRPr="00CD05A4">
        <w:rPr>
          <w:rFonts w:ascii="Times New Roman" w:eastAsia="Times New Roman" w:hAnsi="Times New Roman" w:cs="Times New Roman"/>
          <w:iCs/>
          <w:noProof/>
          <w:sz w:val="24"/>
          <w:szCs w:val="24"/>
          <w:lang w:val="en-US"/>
        </w:rPr>
        <w:t>A fixed voltage value was applied to the microheater and the current was measured.</w:t>
      </w:r>
      <w:r w:rsidR="00D56953" w:rsidRPr="00CD05A4">
        <w:rPr>
          <w:rFonts w:ascii="Times New Roman" w:eastAsia="Times New Roman" w:hAnsi="Times New Roman" w:cs="Times New Roman"/>
          <w:iCs/>
          <w:noProof/>
          <w:sz w:val="24"/>
          <w:szCs w:val="24"/>
          <w:lang w:val="en-US"/>
        </w:rPr>
        <w:t xml:space="preserve"> Additionaly</w:t>
      </w:r>
      <w:r w:rsidR="00780D13" w:rsidRPr="00CD05A4">
        <w:rPr>
          <w:rFonts w:ascii="Times New Roman" w:eastAsia="Times New Roman" w:hAnsi="Times New Roman" w:cs="Times New Roman"/>
          <w:iCs/>
          <w:noProof/>
          <w:sz w:val="24"/>
          <w:szCs w:val="24"/>
          <w:lang w:val="en-US"/>
        </w:rPr>
        <w:t>, the phase shift was also controlled by changing the 3D stage temperature.</w:t>
      </w:r>
    </w:p>
    <w:p w14:paraId="1C1D05D5" w14:textId="2075880F" w:rsidR="00D41D35" w:rsidRPr="00CD05A4" w:rsidRDefault="00F45D26" w:rsidP="00D41D35">
      <w:pPr>
        <w:pStyle w:val="BodytextIndented"/>
        <w:jc w:val="center"/>
        <w:rPr>
          <w:color w:val="auto"/>
        </w:rPr>
      </w:pPr>
      <w:r w:rsidRPr="00CD05A4">
        <w:rPr>
          <w:noProof/>
          <w:color w:val="auto"/>
        </w:rPr>
        <w:drawing>
          <wp:inline distT="0" distB="0" distL="0" distR="0" wp14:anchorId="2AA539B2" wp14:editId="6D387932">
            <wp:extent cx="2827020" cy="285968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77" cy="2868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A651F" w14:textId="2AB7A8E8" w:rsidR="00153C42" w:rsidRPr="00CD05A4" w:rsidRDefault="00F45D26" w:rsidP="00D56953">
      <w:pPr>
        <w:spacing w:before="240"/>
        <w:ind w:firstLine="425"/>
        <w:jc w:val="center"/>
        <w:rPr>
          <w:rFonts w:ascii="Times New Roman" w:hAnsi="Times New Roman"/>
          <w:iCs/>
          <w:lang w:val="en-US"/>
        </w:rPr>
      </w:pPr>
      <w:r w:rsidRPr="00CD05A4">
        <w:rPr>
          <w:rFonts w:ascii="Times New Roman" w:hAnsi="Times New Roman"/>
          <w:b/>
          <w:bCs/>
          <w:iCs/>
          <w:lang w:val="en-US"/>
        </w:rPr>
        <w:t>Fig 1.</w:t>
      </w:r>
      <w:r w:rsidRPr="00CD05A4">
        <w:rPr>
          <w:rFonts w:ascii="Times New Roman" w:hAnsi="Times New Roman"/>
          <w:iCs/>
          <w:lang w:val="en-US"/>
        </w:rPr>
        <w:t xml:space="preserve"> </w:t>
      </w:r>
      <w:r w:rsidRPr="00CD05A4">
        <w:rPr>
          <w:rFonts w:ascii="Times New Roman" w:hAnsi="Times New Roman"/>
          <w:b/>
          <w:bCs/>
          <w:iCs/>
          <w:lang w:val="en-US"/>
        </w:rPr>
        <w:t>a</w:t>
      </w:r>
      <w:r w:rsidRPr="00CD05A4">
        <w:rPr>
          <w:rFonts w:ascii="Times New Roman" w:hAnsi="Times New Roman"/>
          <w:iCs/>
          <w:lang w:val="en-US"/>
        </w:rPr>
        <w:t xml:space="preserve">, </w:t>
      </w:r>
      <w:r w:rsidRPr="00CD05A4">
        <w:rPr>
          <w:rFonts w:ascii="Times New Roman" w:hAnsi="Times New Roman"/>
          <w:b/>
          <w:bCs/>
          <w:iCs/>
          <w:lang w:val="en-US"/>
        </w:rPr>
        <w:t>b</w:t>
      </w:r>
      <w:r w:rsidRPr="00CD05A4">
        <w:rPr>
          <w:rFonts w:ascii="Times New Roman" w:hAnsi="Times New Roman"/>
          <w:iCs/>
          <w:lang w:val="en-US"/>
        </w:rPr>
        <w:t xml:space="preserve">) </w:t>
      </w:r>
      <w:proofErr w:type="spellStart"/>
      <w:r w:rsidRPr="00CD05A4">
        <w:rPr>
          <w:rFonts w:ascii="Times New Roman" w:hAnsi="Times New Roman"/>
          <w:iCs/>
          <w:lang w:val="en-US"/>
        </w:rPr>
        <w:t>Microphotos</w:t>
      </w:r>
      <w:proofErr w:type="spellEnd"/>
      <w:r w:rsidRPr="00CD05A4">
        <w:rPr>
          <w:rFonts w:ascii="Times New Roman" w:hAnsi="Times New Roman"/>
          <w:iCs/>
          <w:lang w:val="en-US"/>
        </w:rPr>
        <w:t xml:space="preserve"> of the MZI with microheater; </w:t>
      </w:r>
      <w:r w:rsidRPr="00CD05A4">
        <w:rPr>
          <w:rFonts w:ascii="Times New Roman" w:hAnsi="Times New Roman"/>
          <w:b/>
          <w:bCs/>
          <w:iCs/>
          <w:lang w:val="en-US"/>
        </w:rPr>
        <w:t>c)</w:t>
      </w:r>
      <w:r w:rsidRPr="00CD05A4">
        <w:rPr>
          <w:rFonts w:ascii="Times New Roman" w:hAnsi="Times New Roman"/>
          <w:iCs/>
          <w:lang w:val="en-US"/>
        </w:rPr>
        <w:t xml:space="preserve"> schematical image of experimental setup.</w:t>
      </w:r>
    </w:p>
    <w:p w14:paraId="32E31D34" w14:textId="04028F91" w:rsidR="00EC5942" w:rsidRPr="00CD05A4" w:rsidRDefault="00E115AF" w:rsidP="00E16E97">
      <w:pPr>
        <w:pStyle w:val="abstractstyle"/>
        <w:jc w:val="center"/>
      </w:pPr>
      <w:r w:rsidRPr="00CD05A4">
        <w:rPr>
          <w:b/>
          <w:shd w:val="clear" w:color="auto" w:fill="FFFFFF"/>
        </w:rPr>
        <w:t>Results</w:t>
      </w:r>
      <w:r w:rsidRPr="00CD05A4">
        <w:rPr>
          <w:shd w:val="clear" w:color="auto" w:fill="FFFFFF"/>
        </w:rPr>
        <w:t xml:space="preserve"> </w:t>
      </w:r>
      <w:r w:rsidRPr="00CD05A4">
        <w:rPr>
          <w:b/>
          <w:shd w:val="clear" w:color="auto" w:fill="FFFFFF"/>
        </w:rPr>
        <w:t>and</w:t>
      </w:r>
      <w:r w:rsidRPr="00CD05A4">
        <w:rPr>
          <w:shd w:val="clear" w:color="auto" w:fill="FFFFFF"/>
        </w:rPr>
        <w:t xml:space="preserve"> </w:t>
      </w:r>
      <w:r w:rsidRPr="00CD05A4">
        <w:rPr>
          <w:b/>
          <w:shd w:val="clear" w:color="auto" w:fill="FFFFFF"/>
        </w:rPr>
        <w:t>Discussion</w:t>
      </w:r>
    </w:p>
    <w:p w14:paraId="181EE281" w14:textId="77777777" w:rsidR="002E0584" w:rsidRPr="00CD05A4" w:rsidRDefault="002E0584" w:rsidP="002E0584">
      <w:pPr>
        <w:pStyle w:val="af0"/>
        <w:ind w:left="0" w:firstLine="536"/>
        <w:rPr>
          <w:rFonts w:eastAsiaTheme="minorHAnsi" w:cstheme="minorBidi"/>
          <w:iCs/>
          <w:sz w:val="24"/>
          <w:szCs w:val="24"/>
          <w:lang w:val="en-US"/>
        </w:rPr>
      </w:pPr>
    </w:p>
    <w:p w14:paraId="7CEA53AB" w14:textId="09567125" w:rsidR="002E0584" w:rsidRPr="00CD05A4" w:rsidRDefault="00890949" w:rsidP="002E0584">
      <w:pPr>
        <w:pStyle w:val="af0"/>
        <w:ind w:left="0" w:firstLine="536"/>
        <w:rPr>
          <w:iCs/>
          <w:sz w:val="24"/>
          <w:szCs w:val="24"/>
          <w:lang w:val="en-US"/>
        </w:rPr>
      </w:pPr>
      <w:r w:rsidRPr="00CD05A4">
        <w:rPr>
          <w:rFonts w:eastAsiaTheme="minorHAnsi" w:cstheme="minorBidi"/>
          <w:iCs/>
          <w:sz w:val="24"/>
          <w:szCs w:val="24"/>
          <w:lang w:val="en-US"/>
        </w:rPr>
        <w:t>Firstly</w:t>
      </w:r>
      <w:r w:rsidR="002E0584" w:rsidRPr="00CD05A4">
        <w:rPr>
          <w:rFonts w:eastAsiaTheme="minorHAnsi" w:cstheme="minorBidi"/>
          <w:iCs/>
          <w:sz w:val="24"/>
          <w:szCs w:val="24"/>
          <w:lang w:val="en-US"/>
        </w:rPr>
        <w:t>, a 2D model of the waveguide cross section was developed to determine the optimal geometric parameters in the case of propagation the fundamental TE mode at a wavelength of 1550 nm (Fig. 2(a)). The dispersion of the real part of the refractive index for all materials was taken from an open web source [</w:t>
      </w:r>
      <w:r w:rsidR="008442D7" w:rsidRPr="00CD05A4">
        <w:rPr>
          <w:rFonts w:eastAsiaTheme="minorHAnsi" w:cstheme="minorBidi"/>
          <w:iCs/>
          <w:sz w:val="24"/>
          <w:szCs w:val="24"/>
          <w:lang w:val="en-US"/>
        </w:rPr>
        <w:t>8</w:t>
      </w:r>
      <w:r w:rsidR="002E0584" w:rsidRPr="00CD05A4">
        <w:rPr>
          <w:rFonts w:eastAsiaTheme="minorHAnsi" w:cstheme="minorBidi"/>
          <w:iCs/>
          <w:sz w:val="24"/>
          <w:szCs w:val="24"/>
          <w:lang w:val="en-US"/>
        </w:rPr>
        <w:t xml:space="preserve">]. </w:t>
      </w:r>
      <w:r w:rsidR="00F979D6" w:rsidRPr="00CD05A4">
        <w:rPr>
          <w:iCs/>
          <w:sz w:val="24"/>
          <w:szCs w:val="24"/>
          <w:lang w:val="en-US"/>
        </w:rPr>
        <w:t>After that</w:t>
      </w:r>
      <w:r w:rsidR="002E0584" w:rsidRPr="00CD05A4">
        <w:rPr>
          <w:iCs/>
          <w:sz w:val="24"/>
          <w:szCs w:val="24"/>
          <w:lang w:val="en-US"/>
        </w:rPr>
        <w:t xml:space="preserve"> the modeling of heat propagation from the microheater was carried out for the topology</w:t>
      </w:r>
      <w:r w:rsidR="005D720A" w:rsidRPr="00CD05A4">
        <w:rPr>
          <w:iCs/>
          <w:sz w:val="24"/>
          <w:szCs w:val="24"/>
          <w:lang w:val="en-US"/>
        </w:rPr>
        <w:t>,</w:t>
      </w:r>
      <w:r w:rsidR="002E0584" w:rsidRPr="00CD05A4">
        <w:rPr>
          <w:iCs/>
          <w:sz w:val="24"/>
          <w:szCs w:val="24"/>
          <w:lang w:val="en-US"/>
        </w:rPr>
        <w:t xml:space="preserve"> and geometry of the waveguide was provided </w:t>
      </w:r>
      <w:r w:rsidR="002E0584" w:rsidRPr="00CD05A4">
        <w:rPr>
          <w:rFonts w:eastAsiaTheme="minorHAnsi" w:cstheme="minorBidi"/>
          <w:iCs/>
          <w:sz w:val="24"/>
          <w:szCs w:val="24"/>
          <w:lang w:val="en-US"/>
        </w:rPr>
        <w:t>(Fig. 10(a))</w:t>
      </w:r>
      <w:r w:rsidR="002E0584" w:rsidRPr="00CD05A4">
        <w:rPr>
          <w:iCs/>
          <w:sz w:val="24"/>
          <w:szCs w:val="24"/>
          <w:lang w:val="en-US"/>
        </w:rPr>
        <w:t>.</w:t>
      </w:r>
      <w:r w:rsidR="00460534" w:rsidRPr="00CD05A4">
        <w:rPr>
          <w:lang w:val="en-US"/>
        </w:rPr>
        <w:t xml:space="preserve"> </w:t>
      </w:r>
      <w:r w:rsidR="00460534" w:rsidRPr="00CD05A4">
        <w:rPr>
          <w:iCs/>
          <w:sz w:val="24"/>
          <w:szCs w:val="24"/>
          <w:lang w:val="en-US"/>
        </w:rPr>
        <w:t>The dependence of temperature at the waveguide center on the applied voltage to the microheater was used in the device develop</w:t>
      </w:r>
      <w:r w:rsidR="00385FCB" w:rsidRPr="00CD05A4">
        <w:rPr>
          <w:iCs/>
          <w:sz w:val="24"/>
          <w:szCs w:val="24"/>
          <w:lang w:val="en-US"/>
        </w:rPr>
        <w:t>ing and group refractive index calculation</w:t>
      </w:r>
      <w:r w:rsidR="00460534" w:rsidRPr="00CD05A4">
        <w:rPr>
          <w:iCs/>
          <w:sz w:val="24"/>
          <w:szCs w:val="24"/>
          <w:lang w:val="en-US"/>
        </w:rPr>
        <w:t xml:space="preserve"> </w:t>
      </w:r>
      <w:r w:rsidR="00460534" w:rsidRPr="00CD05A4">
        <w:rPr>
          <w:rFonts w:eastAsiaTheme="minorHAnsi" w:cstheme="minorBidi"/>
          <w:iCs/>
          <w:sz w:val="24"/>
          <w:szCs w:val="24"/>
          <w:lang w:val="en-US"/>
        </w:rPr>
        <w:t>(Fig. 2(d))</w:t>
      </w:r>
      <w:r w:rsidR="00460534" w:rsidRPr="00CD05A4">
        <w:rPr>
          <w:iCs/>
          <w:sz w:val="24"/>
          <w:szCs w:val="24"/>
          <w:lang w:val="en-US"/>
        </w:rPr>
        <w:t xml:space="preserve">. </w:t>
      </w:r>
    </w:p>
    <w:p w14:paraId="1DBB42B8" w14:textId="77777777" w:rsidR="00F45D26" w:rsidRPr="00CD05A4" w:rsidRDefault="00F45D26" w:rsidP="00F45D26">
      <w:pPr>
        <w:ind w:firstLine="425"/>
        <w:jc w:val="center"/>
        <w:rPr>
          <w:rFonts w:ascii="Times New Roman" w:hAnsi="Times New Roman"/>
          <w:iCs/>
          <w:lang w:val="en-US"/>
        </w:rPr>
      </w:pPr>
      <w:r w:rsidRPr="00CD05A4">
        <w:rPr>
          <w:rFonts w:ascii="Times New Roman" w:hAnsi="Times New Roman"/>
          <w:iCs/>
          <w:noProof/>
          <w:lang w:val="en-US"/>
        </w:rPr>
        <w:lastRenderedPageBreak/>
        <w:drawing>
          <wp:inline distT="0" distB="0" distL="0" distR="0" wp14:anchorId="4CA53002" wp14:editId="1CF5E080">
            <wp:extent cx="3649980" cy="2605121"/>
            <wp:effectExtent l="0" t="0" r="762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956" cy="265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53A9D" w14:textId="2AA2FD70" w:rsidR="002E0584" w:rsidRPr="00CD05A4" w:rsidRDefault="00F45D26" w:rsidP="002E0584">
      <w:pPr>
        <w:spacing w:before="1"/>
        <w:ind w:left="430" w:right="480"/>
        <w:jc w:val="center"/>
        <w:rPr>
          <w:rFonts w:ascii="Times New Roman" w:hAnsi="Times New Roman"/>
          <w:iCs/>
          <w:lang w:val="en-US"/>
        </w:rPr>
      </w:pPr>
      <w:r w:rsidRPr="00CD05A4">
        <w:rPr>
          <w:rFonts w:ascii="Times New Roman" w:hAnsi="Times New Roman"/>
          <w:b/>
          <w:bCs/>
          <w:iCs/>
          <w:lang w:val="en-US"/>
        </w:rPr>
        <w:t>Fig. 2.</w:t>
      </w:r>
      <w:r w:rsidRPr="00CD05A4">
        <w:rPr>
          <w:rFonts w:ascii="Times New Roman" w:hAnsi="Times New Roman"/>
          <w:b/>
          <w:bCs/>
          <w:iCs/>
          <w:sz w:val="20"/>
          <w:lang w:val="en-US"/>
        </w:rPr>
        <w:t xml:space="preserve">  </w:t>
      </w:r>
      <w:r w:rsidRPr="00CD05A4">
        <w:rPr>
          <w:rFonts w:ascii="Times New Roman" w:hAnsi="Times New Roman"/>
          <w:b/>
          <w:bCs/>
          <w:iCs/>
        </w:rPr>
        <w:t>а</w:t>
      </w:r>
      <w:r w:rsidRPr="00CD05A4">
        <w:rPr>
          <w:rFonts w:ascii="Times New Roman" w:hAnsi="Times New Roman"/>
          <w:b/>
          <w:bCs/>
          <w:iCs/>
          <w:lang w:val="en-US"/>
        </w:rPr>
        <w:t xml:space="preserve">) </w:t>
      </w:r>
      <w:r w:rsidRPr="00CD05A4">
        <w:rPr>
          <w:rFonts w:ascii="Times New Roman" w:hAnsi="Times New Roman"/>
          <w:iCs/>
          <w:lang w:val="en-US"/>
        </w:rPr>
        <w:t>Chip design topology</w:t>
      </w:r>
      <w:r w:rsidR="000F4F5D" w:rsidRPr="00CD05A4">
        <w:rPr>
          <w:rFonts w:ascii="Times New Roman" w:hAnsi="Times New Roman"/>
          <w:iCs/>
          <w:lang w:val="en-US"/>
        </w:rPr>
        <w:t xml:space="preserve"> (not in the scale)</w:t>
      </w:r>
      <w:r w:rsidRPr="00CD05A4">
        <w:rPr>
          <w:rFonts w:ascii="Times New Roman" w:hAnsi="Times New Roman"/>
          <w:iCs/>
          <w:lang w:val="en-US"/>
        </w:rPr>
        <w:t xml:space="preserve">; </w:t>
      </w:r>
      <w:r w:rsidRPr="00CD05A4">
        <w:rPr>
          <w:rFonts w:ascii="Times New Roman" w:hAnsi="Times New Roman"/>
          <w:b/>
          <w:bCs/>
          <w:iCs/>
          <w:lang w:val="en-US"/>
        </w:rPr>
        <w:t xml:space="preserve">b) </w:t>
      </w:r>
      <w:r w:rsidRPr="00CD05A4">
        <w:rPr>
          <w:rFonts w:ascii="Times New Roman" w:hAnsi="Times New Roman"/>
          <w:iCs/>
          <w:lang w:val="en-US"/>
        </w:rPr>
        <w:t xml:space="preserve">Distribution of the normalized electric field in the cross-section model of a semi-etched waveguide; </w:t>
      </w:r>
      <w:r w:rsidRPr="00CD05A4">
        <w:rPr>
          <w:rFonts w:ascii="Times New Roman" w:hAnsi="Times New Roman"/>
          <w:b/>
          <w:bCs/>
          <w:iCs/>
          <w:lang w:val="en-US"/>
        </w:rPr>
        <w:t>с)</w:t>
      </w:r>
      <w:r w:rsidRPr="00CD05A4">
        <w:rPr>
          <w:rFonts w:ascii="Times New Roman" w:hAnsi="Times New Roman"/>
          <w:iCs/>
          <w:lang w:val="en-US"/>
        </w:rPr>
        <w:t xml:space="preserve"> </w:t>
      </w:r>
      <w:r w:rsidR="002D786A" w:rsidRPr="00CD05A4">
        <w:rPr>
          <w:rFonts w:ascii="Times New Roman" w:hAnsi="Times New Roman"/>
          <w:iCs/>
          <w:lang w:val="en-US"/>
        </w:rPr>
        <w:t>Temperature distribution from a microheater in a semi-etched waveguide configuration</w:t>
      </w:r>
      <w:r w:rsidRPr="00CD05A4">
        <w:rPr>
          <w:rFonts w:ascii="Times New Roman" w:hAnsi="Times New Roman"/>
          <w:iCs/>
          <w:lang w:val="en-US"/>
        </w:rPr>
        <w:t xml:space="preserve">; </w:t>
      </w:r>
      <w:r w:rsidRPr="00CD05A4">
        <w:rPr>
          <w:rFonts w:ascii="Times New Roman" w:hAnsi="Times New Roman"/>
          <w:b/>
          <w:bCs/>
          <w:iCs/>
          <w:lang w:val="en-US"/>
        </w:rPr>
        <w:t xml:space="preserve">d) </w:t>
      </w:r>
      <w:r w:rsidR="00397504" w:rsidRPr="00CD05A4">
        <w:rPr>
          <w:rFonts w:ascii="Times New Roman" w:hAnsi="Times New Roman"/>
          <w:iCs/>
          <w:lang w:val="en-US"/>
        </w:rPr>
        <w:t>Dependence of the temperature in the center of the waveguide (A) on appl</w:t>
      </w:r>
      <w:r w:rsidR="000F4F5D" w:rsidRPr="00CD05A4">
        <w:rPr>
          <w:rFonts w:ascii="Times New Roman" w:hAnsi="Times New Roman"/>
          <w:iCs/>
          <w:lang w:val="en-US"/>
        </w:rPr>
        <w:t>ied</w:t>
      </w:r>
      <w:r w:rsidR="00397504" w:rsidRPr="00CD05A4">
        <w:rPr>
          <w:rFonts w:ascii="Times New Roman" w:hAnsi="Times New Roman"/>
          <w:iCs/>
          <w:lang w:val="en-US"/>
        </w:rPr>
        <w:t xml:space="preserve"> voltage to on microheater.</w:t>
      </w:r>
    </w:p>
    <w:p w14:paraId="68A130D6" w14:textId="0396BD47" w:rsidR="006B3FBD" w:rsidRPr="00CD05A4" w:rsidRDefault="007E52F5" w:rsidP="004940F5">
      <w:pPr>
        <w:pStyle w:val="BodytextIndented"/>
        <w:ind w:firstLine="0"/>
        <w:jc w:val="center"/>
        <w:rPr>
          <w:color w:val="auto"/>
        </w:rPr>
      </w:pPr>
      <w:r w:rsidRPr="00CD05A4">
        <w:rPr>
          <w:noProof/>
          <w:color w:val="auto"/>
        </w:rPr>
        <w:drawing>
          <wp:inline distT="0" distB="0" distL="0" distR="0" wp14:anchorId="0B4D710E" wp14:editId="6C02C1D3">
            <wp:extent cx="4721416" cy="420624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889" cy="4222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45B3F" w14:textId="77777777" w:rsidR="00F677E3" w:rsidRPr="00CD05A4" w:rsidRDefault="00F677E3" w:rsidP="00F677E3">
      <w:pPr>
        <w:pStyle w:val="BodytextIndented"/>
        <w:ind w:firstLine="0"/>
        <w:jc w:val="center"/>
        <w:rPr>
          <w:color w:val="auto"/>
        </w:rPr>
      </w:pPr>
    </w:p>
    <w:p w14:paraId="274B3917" w14:textId="7910F1C8" w:rsidR="00E115AF" w:rsidRPr="00CD05A4" w:rsidRDefault="00E16E97" w:rsidP="00CD05A4">
      <w:pPr>
        <w:spacing w:after="240"/>
        <w:jc w:val="center"/>
        <w:rPr>
          <w:rFonts w:ascii="Times New Roman" w:hAnsi="Times New Roman"/>
          <w:i/>
          <w:sz w:val="20"/>
          <w:lang w:val="en-US"/>
        </w:rPr>
      </w:pPr>
      <w:r w:rsidRPr="00CD05A4">
        <w:rPr>
          <w:rFonts w:ascii="Times New Roman" w:hAnsi="Times New Roman"/>
          <w:b/>
          <w:bCs/>
          <w:iCs/>
          <w:lang w:val="en-US"/>
        </w:rPr>
        <w:t xml:space="preserve">Fig. </w:t>
      </w:r>
      <w:r w:rsidR="0077605D" w:rsidRPr="00CD05A4">
        <w:rPr>
          <w:rFonts w:ascii="Times New Roman" w:hAnsi="Times New Roman"/>
          <w:b/>
          <w:bCs/>
          <w:iCs/>
          <w:lang w:val="en-US"/>
        </w:rPr>
        <w:t>3</w:t>
      </w:r>
      <w:r w:rsidRPr="00CD05A4">
        <w:rPr>
          <w:rFonts w:ascii="Times New Roman" w:hAnsi="Times New Roman"/>
          <w:b/>
          <w:bCs/>
          <w:iCs/>
          <w:lang w:val="en-US"/>
        </w:rPr>
        <w:t>.</w:t>
      </w:r>
      <w:r w:rsidRPr="00CD05A4">
        <w:rPr>
          <w:rFonts w:ascii="Times New Roman" w:hAnsi="Times New Roman"/>
          <w:b/>
          <w:bCs/>
          <w:iCs/>
          <w:sz w:val="20"/>
          <w:lang w:val="en-US"/>
        </w:rPr>
        <w:t xml:space="preserve">  </w:t>
      </w:r>
      <w:r w:rsidR="00385FCB" w:rsidRPr="00CD05A4">
        <w:rPr>
          <w:rFonts w:ascii="Times New Roman" w:hAnsi="Times New Roman"/>
          <w:b/>
          <w:bCs/>
          <w:iCs/>
        </w:rPr>
        <w:t>а</w:t>
      </w:r>
      <w:r w:rsidR="00385FCB" w:rsidRPr="00CD05A4">
        <w:rPr>
          <w:rFonts w:ascii="Times New Roman" w:hAnsi="Times New Roman"/>
          <w:b/>
          <w:bCs/>
          <w:iCs/>
          <w:lang w:val="en-US"/>
        </w:rPr>
        <w:t xml:space="preserve">) </w:t>
      </w:r>
      <w:r w:rsidR="00385FCB" w:rsidRPr="00CD05A4">
        <w:rPr>
          <w:rFonts w:ascii="Times New Roman" w:hAnsi="Times New Roman"/>
          <w:iCs/>
          <w:lang w:val="en-US"/>
        </w:rPr>
        <w:t xml:space="preserve">Experimental MZI spectrum in range from 1510–1620 nm; </w:t>
      </w:r>
      <w:r w:rsidR="00385FCB" w:rsidRPr="00CD05A4">
        <w:rPr>
          <w:rFonts w:ascii="Times New Roman" w:hAnsi="Times New Roman"/>
          <w:b/>
          <w:bCs/>
          <w:iCs/>
          <w:lang w:val="en-US"/>
        </w:rPr>
        <w:t>b</w:t>
      </w:r>
      <w:r w:rsidRPr="00CD05A4">
        <w:rPr>
          <w:rFonts w:ascii="Times New Roman" w:hAnsi="Times New Roman"/>
          <w:b/>
          <w:bCs/>
          <w:iCs/>
          <w:lang w:val="en-US"/>
        </w:rPr>
        <w:t xml:space="preserve">) </w:t>
      </w:r>
      <w:r w:rsidRPr="00CD05A4">
        <w:rPr>
          <w:rFonts w:ascii="Times New Roman" w:hAnsi="Times New Roman"/>
          <w:iCs/>
          <w:lang w:val="en-US"/>
        </w:rPr>
        <w:t xml:space="preserve">Zoomed section of the transmission spectrum close to 1550 nm at different voltage values; </w:t>
      </w:r>
      <w:r w:rsidR="00385FCB" w:rsidRPr="00CD05A4">
        <w:rPr>
          <w:rFonts w:ascii="Times New Roman" w:hAnsi="Times New Roman"/>
          <w:b/>
          <w:bCs/>
          <w:iCs/>
          <w:lang w:val="en-US"/>
        </w:rPr>
        <w:t>c</w:t>
      </w:r>
      <w:r w:rsidRPr="00CD05A4">
        <w:rPr>
          <w:rFonts w:ascii="Times New Roman" w:hAnsi="Times New Roman"/>
          <w:b/>
          <w:bCs/>
          <w:iCs/>
          <w:lang w:val="en-US"/>
        </w:rPr>
        <w:t xml:space="preserve">) </w:t>
      </w:r>
      <w:r w:rsidRPr="00CD05A4">
        <w:rPr>
          <w:rFonts w:ascii="Times New Roman" w:hAnsi="Times New Roman"/>
          <w:iCs/>
          <w:lang w:val="en-US"/>
        </w:rPr>
        <w:t xml:space="preserve">IV-curve of the microheater; </w:t>
      </w:r>
      <w:r w:rsidR="00385FCB" w:rsidRPr="00CD05A4">
        <w:rPr>
          <w:rFonts w:ascii="Times New Roman" w:hAnsi="Times New Roman"/>
          <w:b/>
          <w:bCs/>
          <w:iCs/>
          <w:lang w:val="en-US"/>
        </w:rPr>
        <w:t>d</w:t>
      </w:r>
      <w:r w:rsidRPr="00CD05A4">
        <w:rPr>
          <w:rFonts w:ascii="Times New Roman" w:hAnsi="Times New Roman"/>
          <w:b/>
          <w:bCs/>
          <w:iCs/>
          <w:lang w:val="en-US"/>
        </w:rPr>
        <w:t>)</w:t>
      </w:r>
      <w:r w:rsidRPr="00CD05A4">
        <w:rPr>
          <w:rFonts w:ascii="Times New Roman" w:hAnsi="Times New Roman"/>
          <w:iCs/>
          <w:lang w:val="en-US"/>
        </w:rPr>
        <w:t xml:space="preserve"> The dependence of dip wavelength on the microheater voltage; </w:t>
      </w:r>
      <w:r w:rsidR="00385FCB" w:rsidRPr="00CD05A4">
        <w:rPr>
          <w:rFonts w:ascii="Times New Roman" w:hAnsi="Times New Roman"/>
          <w:b/>
          <w:bCs/>
          <w:iCs/>
          <w:lang w:val="en-US"/>
        </w:rPr>
        <w:t>e</w:t>
      </w:r>
      <w:r w:rsidRPr="00CD05A4">
        <w:rPr>
          <w:rFonts w:ascii="Times New Roman" w:hAnsi="Times New Roman"/>
          <w:b/>
          <w:bCs/>
          <w:iCs/>
          <w:lang w:val="en-US"/>
        </w:rPr>
        <w:t xml:space="preserve">) </w:t>
      </w:r>
      <w:r w:rsidRPr="00CD05A4">
        <w:rPr>
          <w:rFonts w:ascii="Times New Roman" w:hAnsi="Times New Roman"/>
          <w:iCs/>
          <w:lang w:val="en-US"/>
        </w:rPr>
        <w:t>Dependence of dip wavelength on 3D stage temperature</w:t>
      </w:r>
      <w:r w:rsidR="00385FCB" w:rsidRPr="00CD05A4">
        <w:rPr>
          <w:rFonts w:ascii="Times New Roman" w:hAnsi="Times New Roman"/>
          <w:iCs/>
          <w:lang w:val="en-US"/>
        </w:rPr>
        <w:t xml:space="preserve">; </w:t>
      </w:r>
      <w:r w:rsidR="00385FCB" w:rsidRPr="00CD05A4">
        <w:rPr>
          <w:rFonts w:ascii="Times New Roman" w:hAnsi="Times New Roman"/>
          <w:b/>
          <w:bCs/>
          <w:iCs/>
          <w:lang w:val="en-US"/>
        </w:rPr>
        <w:t xml:space="preserve">f) </w:t>
      </w:r>
      <w:r w:rsidR="00B71C2D" w:rsidRPr="00CD05A4">
        <w:rPr>
          <w:rFonts w:ascii="Times New Roman" w:hAnsi="Times New Roman"/>
          <w:iCs/>
          <w:lang w:val="en-US"/>
        </w:rPr>
        <w:t xml:space="preserve">FSR </w:t>
      </w:r>
      <w:r w:rsidR="004A526E" w:rsidRPr="00CD05A4">
        <w:rPr>
          <w:rFonts w:ascii="Times New Roman" w:hAnsi="Times New Roman"/>
          <w:iCs/>
          <w:lang w:val="en-US"/>
        </w:rPr>
        <w:t xml:space="preserve">dependence </w:t>
      </w:r>
      <w:r w:rsidR="00B71C2D" w:rsidRPr="00CD05A4">
        <w:rPr>
          <w:rFonts w:ascii="Times New Roman" w:hAnsi="Times New Roman"/>
          <w:iCs/>
          <w:lang w:val="en-US"/>
        </w:rPr>
        <w:t>on appl</w:t>
      </w:r>
      <w:r w:rsidR="004A526E" w:rsidRPr="00CD05A4">
        <w:rPr>
          <w:rFonts w:ascii="Times New Roman" w:hAnsi="Times New Roman"/>
          <w:iCs/>
          <w:lang w:val="en-US"/>
        </w:rPr>
        <w:t>ied</w:t>
      </w:r>
      <w:r w:rsidR="00B71C2D" w:rsidRPr="00CD05A4">
        <w:rPr>
          <w:rFonts w:ascii="Times New Roman" w:hAnsi="Times New Roman"/>
          <w:iCs/>
          <w:lang w:val="en-US"/>
        </w:rPr>
        <w:t xml:space="preserve"> microheater voltage for experimental and simulation data.</w:t>
      </w:r>
    </w:p>
    <w:p w14:paraId="06173584" w14:textId="37CEB1F3" w:rsidR="006B3FBD" w:rsidRPr="00CD05A4" w:rsidRDefault="006B3FBD" w:rsidP="006B3FBD">
      <w:pPr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  <w:lang w:val="en-US"/>
        </w:rPr>
      </w:pPr>
      <w:r w:rsidRPr="00CD05A4">
        <w:rPr>
          <w:rFonts w:ascii="Times New Roman" w:hAnsi="Times New Roman"/>
          <w:iCs/>
          <w:sz w:val="24"/>
          <w:szCs w:val="24"/>
          <w:lang w:val="en-US"/>
        </w:rPr>
        <w:t xml:space="preserve">Secondly, MZI based on </w:t>
      </w:r>
      <m:oMath>
        <m:sSub>
          <m:sSubPr>
            <m:ctrlPr>
              <w:rPr>
                <w:rFonts w:ascii="Cambria Math" w:hAnsi="Cambria Math"/>
                <w:iCs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Si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3</m:t>
            </m:r>
          </m:sub>
        </m:sSub>
        <m:sSub>
          <m:sSubPr>
            <m:ctrlPr>
              <w:rPr>
                <w:rFonts w:ascii="Cambria Math" w:hAnsi="Cambria Math"/>
                <w:iCs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4</m:t>
            </m:r>
          </m:sub>
        </m:sSub>
      </m:oMath>
      <w:r w:rsidRPr="00CD05A4">
        <w:rPr>
          <w:rFonts w:ascii="Times New Roman" w:hAnsi="Times New Roman"/>
          <w:iCs/>
          <w:sz w:val="24"/>
          <w:szCs w:val="24"/>
          <w:lang w:val="en-US"/>
        </w:rPr>
        <w:t xml:space="preserve"> platform with microheater from </w:t>
      </w:r>
      <w:proofErr w:type="spellStart"/>
      <w:r w:rsidRPr="00CD05A4">
        <w:rPr>
          <w:rFonts w:ascii="Times New Roman" w:hAnsi="Times New Roman"/>
          <w:iCs/>
          <w:sz w:val="24"/>
          <w:szCs w:val="24"/>
          <w:lang w:val="en-US"/>
        </w:rPr>
        <w:t>Ti</w:t>
      </w:r>
      <w:proofErr w:type="spellEnd"/>
      <w:r w:rsidRPr="00CD05A4">
        <w:rPr>
          <w:rFonts w:ascii="Times New Roman" w:hAnsi="Times New Roman"/>
          <w:iCs/>
          <w:sz w:val="24"/>
          <w:szCs w:val="24"/>
          <w:lang w:val="en-US"/>
        </w:rPr>
        <w:t>/Au was fabricated. Figure 1(</w:t>
      </w:r>
      <w:proofErr w:type="spellStart"/>
      <w:proofErr w:type="gramStart"/>
      <w:r w:rsidRPr="00CD05A4">
        <w:rPr>
          <w:rFonts w:ascii="Times New Roman" w:hAnsi="Times New Roman"/>
          <w:iCs/>
          <w:sz w:val="24"/>
          <w:szCs w:val="24"/>
          <w:lang w:val="en-US"/>
        </w:rPr>
        <w:t>a,b</w:t>
      </w:r>
      <w:proofErr w:type="spellEnd"/>
      <w:proofErr w:type="gramEnd"/>
      <w:r w:rsidRPr="00CD05A4">
        <w:rPr>
          <w:rFonts w:ascii="Times New Roman" w:hAnsi="Times New Roman"/>
          <w:iCs/>
          <w:sz w:val="24"/>
          <w:szCs w:val="24"/>
          <w:lang w:val="en-US"/>
        </w:rPr>
        <w:t xml:space="preserve">) shows microphotographs of the fabricated MZI structure on a </w:t>
      </w:r>
      <m:oMath>
        <m:sSub>
          <m:sSubPr>
            <m:ctrlPr>
              <w:rPr>
                <w:rFonts w:ascii="Cambria Math" w:hAnsi="Cambria Math"/>
                <w:iCs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Si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3</m:t>
            </m:r>
          </m:sub>
        </m:sSub>
        <m:sSub>
          <m:sSubPr>
            <m:ctrlPr>
              <w:rPr>
                <w:rFonts w:ascii="Cambria Math" w:hAnsi="Cambria Math"/>
                <w:iCs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4</m:t>
            </m:r>
          </m:sub>
        </m:sSub>
      </m:oMath>
      <w:r w:rsidRPr="00CD05A4">
        <w:rPr>
          <w:rFonts w:ascii="Times New Roman" w:hAnsi="Times New Roman"/>
          <w:iCs/>
          <w:sz w:val="24"/>
          <w:szCs w:val="24"/>
          <w:lang w:val="en-US"/>
        </w:rPr>
        <w:t xml:space="preserve"> platform with Ti/Au </w:t>
      </w:r>
      <w:r w:rsidRPr="00CD05A4">
        <w:rPr>
          <w:rFonts w:ascii="Times New Roman" w:hAnsi="Times New Roman"/>
          <w:iCs/>
          <w:sz w:val="24"/>
          <w:szCs w:val="24"/>
          <w:lang w:val="en-US"/>
        </w:rPr>
        <w:lastRenderedPageBreak/>
        <w:t>phase modulators. The geometric difference between the length of the arms (</w:t>
      </w:r>
      <w:r w:rsidRPr="00CD05A4">
        <w:rPr>
          <w:rFonts w:ascii="Times New Roman" w:hAnsi="Times New Roman"/>
          <w:iCs/>
          <w:sz w:val="24"/>
          <w:szCs w:val="24"/>
        </w:rPr>
        <w:t>Δ</w:t>
      </w:r>
      <w:r w:rsidRPr="00CD05A4">
        <w:rPr>
          <w:rFonts w:ascii="Times New Roman" w:hAnsi="Times New Roman"/>
          <w:i/>
          <w:sz w:val="24"/>
          <w:szCs w:val="24"/>
          <w:lang w:val="en-US"/>
        </w:rPr>
        <w:t>L</w:t>
      </w:r>
      <w:r w:rsidRPr="00CD05A4">
        <w:rPr>
          <w:rFonts w:ascii="Times New Roman" w:hAnsi="Times New Roman"/>
          <w:iCs/>
          <w:sz w:val="24"/>
          <w:szCs w:val="24"/>
          <w:lang w:val="en-US"/>
        </w:rPr>
        <w:t xml:space="preserve">) for the MZI was </w:t>
      </w:r>
      <w:r w:rsidR="004A526E" w:rsidRPr="00CD05A4">
        <w:rPr>
          <w:rFonts w:ascii="Times New Roman" w:hAnsi="Times New Roman"/>
          <w:iCs/>
          <w:sz w:val="24"/>
          <w:szCs w:val="24"/>
          <w:lang w:val="en-US"/>
        </w:rPr>
        <w:t xml:space="preserve">equal to </w:t>
      </w:r>
      <w:r w:rsidRPr="00CD05A4">
        <w:rPr>
          <w:rFonts w:ascii="Times New Roman" w:hAnsi="Times New Roman"/>
          <w:iCs/>
          <w:sz w:val="24"/>
          <w:szCs w:val="24"/>
          <w:lang w:val="en-US"/>
        </w:rPr>
        <w:t xml:space="preserve">952 </w:t>
      </w:r>
      <w:r w:rsidRPr="00CD05A4">
        <w:rPr>
          <w:rFonts w:ascii="Times New Roman" w:hAnsi="Times New Roman"/>
          <w:iCs/>
          <w:sz w:val="24"/>
          <w:szCs w:val="24"/>
        </w:rPr>
        <w:t>μ</w:t>
      </w:r>
      <w:r w:rsidRPr="00CD05A4">
        <w:rPr>
          <w:rFonts w:ascii="Times New Roman" w:hAnsi="Times New Roman"/>
          <w:iCs/>
          <w:sz w:val="24"/>
          <w:szCs w:val="24"/>
          <w:lang w:val="en-US"/>
        </w:rPr>
        <w:t>m to provide a free spectrum range</w:t>
      </w:r>
      <w:r w:rsidR="004A526E" w:rsidRPr="00CD05A4">
        <w:rPr>
          <w:rFonts w:ascii="Times New Roman" w:hAnsi="Times New Roman"/>
          <w:iCs/>
          <w:sz w:val="24"/>
          <w:szCs w:val="24"/>
          <w:lang w:val="en-US"/>
        </w:rPr>
        <w:t xml:space="preserve"> of</w:t>
      </w:r>
      <w:r w:rsidRPr="00CD05A4">
        <w:rPr>
          <w:rFonts w:ascii="Times New Roman" w:hAnsi="Times New Roman"/>
          <w:iCs/>
          <w:sz w:val="24"/>
          <w:szCs w:val="24"/>
          <w:lang w:val="en-US"/>
        </w:rPr>
        <w:t xml:space="preserve"> approximately 1 nm. The microheater with 4 </w:t>
      </w:r>
      <w:r w:rsidRPr="00CD05A4">
        <w:rPr>
          <w:rFonts w:ascii="Times New Roman" w:hAnsi="Times New Roman"/>
          <w:iCs/>
          <w:sz w:val="24"/>
          <w:szCs w:val="24"/>
        </w:rPr>
        <w:t>μ</w:t>
      </w:r>
      <w:r w:rsidRPr="00CD05A4">
        <w:rPr>
          <w:rFonts w:ascii="Times New Roman" w:hAnsi="Times New Roman"/>
          <w:iCs/>
          <w:sz w:val="24"/>
          <w:szCs w:val="24"/>
          <w:lang w:val="en-US"/>
        </w:rPr>
        <w:t xml:space="preserve">m </w:t>
      </w:r>
      <w:r w:rsidR="001B3841" w:rsidRPr="00CD05A4">
        <w:rPr>
          <w:rFonts w:ascii="Times New Roman" w:hAnsi="Times New Roman"/>
          <w:iCs/>
          <w:sz w:val="24"/>
          <w:szCs w:val="24"/>
          <w:lang w:val="en-US"/>
        </w:rPr>
        <w:t xml:space="preserve">width </w:t>
      </w:r>
      <w:r w:rsidRPr="00CD05A4">
        <w:rPr>
          <w:rFonts w:ascii="Times New Roman" w:hAnsi="Times New Roman"/>
          <w:iCs/>
          <w:sz w:val="24"/>
          <w:szCs w:val="24"/>
          <w:lang w:val="en-US"/>
        </w:rPr>
        <w:t xml:space="preserve">230 nm </w:t>
      </w:r>
      <w:r w:rsidR="001B3841" w:rsidRPr="00CD05A4">
        <w:rPr>
          <w:rFonts w:ascii="Times New Roman" w:hAnsi="Times New Roman"/>
          <w:iCs/>
          <w:sz w:val="24"/>
          <w:szCs w:val="24"/>
          <w:lang w:val="en-US"/>
        </w:rPr>
        <w:t xml:space="preserve">thickness </w:t>
      </w:r>
      <w:r w:rsidRPr="00CD05A4">
        <w:rPr>
          <w:rFonts w:ascii="Times New Roman" w:hAnsi="Times New Roman"/>
          <w:iCs/>
          <w:sz w:val="24"/>
          <w:szCs w:val="24"/>
          <w:lang w:val="en-US"/>
        </w:rPr>
        <w:t xml:space="preserve">was located at 4.5 </w:t>
      </w:r>
      <w:r w:rsidRPr="00CD05A4">
        <w:rPr>
          <w:rFonts w:ascii="Times New Roman" w:hAnsi="Times New Roman"/>
          <w:iCs/>
          <w:sz w:val="24"/>
          <w:szCs w:val="24"/>
        </w:rPr>
        <w:t>μ</w:t>
      </w:r>
      <w:r w:rsidRPr="00CD05A4">
        <w:rPr>
          <w:rFonts w:ascii="Times New Roman" w:hAnsi="Times New Roman"/>
          <w:iCs/>
          <w:sz w:val="24"/>
          <w:szCs w:val="24"/>
          <w:lang w:val="en-US"/>
        </w:rPr>
        <w:t>m from the waveguide.</w:t>
      </w:r>
    </w:p>
    <w:p w14:paraId="60D0A47F" w14:textId="32EC912B" w:rsidR="00A21A7B" w:rsidRPr="00CD05A4" w:rsidRDefault="006B3FBD" w:rsidP="006B3FBD">
      <w:pPr>
        <w:pStyle w:val="af0"/>
        <w:ind w:left="0" w:firstLine="536"/>
        <w:rPr>
          <w:rFonts w:eastAsiaTheme="minorHAnsi"/>
          <w:bCs/>
          <w:sz w:val="24"/>
          <w:szCs w:val="24"/>
          <w:lang w:val="en-US"/>
        </w:rPr>
      </w:pPr>
      <w:r w:rsidRPr="00CD05A4">
        <w:rPr>
          <w:rFonts w:eastAsiaTheme="minorHAnsi"/>
          <w:bCs/>
          <w:sz w:val="24"/>
          <w:szCs w:val="24"/>
          <w:lang w:val="en-US"/>
        </w:rPr>
        <w:t xml:space="preserve">Thirdly, the fabricated device was tested by using experimental setup. </w:t>
      </w:r>
      <w:r w:rsidR="001B3841" w:rsidRPr="00CD05A4">
        <w:rPr>
          <w:rFonts w:eastAsiaTheme="minorHAnsi"/>
          <w:bCs/>
          <w:sz w:val="24"/>
          <w:szCs w:val="24"/>
          <w:lang w:val="en-US"/>
        </w:rPr>
        <w:t>Tuning</w:t>
      </w:r>
      <w:r w:rsidRPr="00CD05A4">
        <w:rPr>
          <w:rFonts w:eastAsiaTheme="minorHAnsi"/>
          <w:bCs/>
          <w:sz w:val="24"/>
          <w:szCs w:val="24"/>
          <w:lang w:val="en-US"/>
        </w:rPr>
        <w:t xml:space="preserve"> </w:t>
      </w:r>
      <w:r w:rsidR="00DE180B" w:rsidRPr="00CD05A4">
        <w:rPr>
          <w:rFonts w:eastAsiaTheme="minorHAnsi"/>
          <w:bCs/>
          <w:sz w:val="24"/>
          <w:szCs w:val="24"/>
          <w:lang w:val="en-US"/>
        </w:rPr>
        <w:t>voltages</w:t>
      </w:r>
      <w:r w:rsidRPr="00CD05A4">
        <w:rPr>
          <w:rFonts w:eastAsiaTheme="minorHAnsi"/>
          <w:bCs/>
          <w:sz w:val="24"/>
          <w:szCs w:val="24"/>
          <w:lang w:val="en-US"/>
        </w:rPr>
        <w:t xml:space="preserve"> w</w:t>
      </w:r>
      <w:r w:rsidR="00F979D6" w:rsidRPr="00CD05A4">
        <w:rPr>
          <w:rFonts w:eastAsiaTheme="minorHAnsi"/>
          <w:bCs/>
          <w:sz w:val="24"/>
          <w:szCs w:val="24"/>
          <w:lang w:val="en-US"/>
        </w:rPr>
        <w:t>ere</w:t>
      </w:r>
      <w:r w:rsidRPr="00CD05A4">
        <w:rPr>
          <w:rFonts w:eastAsiaTheme="minorHAnsi"/>
          <w:bCs/>
          <w:sz w:val="24"/>
          <w:szCs w:val="24"/>
          <w:lang w:val="en-US"/>
        </w:rPr>
        <w:t xml:space="preserve"> applied to the microheater, and the </w:t>
      </w:r>
      <w:r w:rsidR="00F979D6" w:rsidRPr="00CD05A4">
        <w:rPr>
          <w:rFonts w:eastAsiaTheme="minorHAnsi"/>
          <w:bCs/>
          <w:sz w:val="24"/>
          <w:szCs w:val="24"/>
          <w:lang w:val="en-US"/>
        </w:rPr>
        <w:t>dip wavelength (Fig</w:t>
      </w:r>
      <w:r w:rsidR="001B3841" w:rsidRPr="00CD05A4">
        <w:rPr>
          <w:rFonts w:eastAsiaTheme="minorHAnsi"/>
          <w:bCs/>
          <w:sz w:val="24"/>
          <w:szCs w:val="24"/>
          <w:lang w:val="en-US"/>
        </w:rPr>
        <w:t>.</w:t>
      </w:r>
      <w:r w:rsidR="00F979D6" w:rsidRPr="00CD05A4">
        <w:rPr>
          <w:rFonts w:eastAsiaTheme="minorHAnsi"/>
          <w:bCs/>
          <w:sz w:val="24"/>
          <w:szCs w:val="24"/>
          <w:lang w:val="en-US"/>
        </w:rPr>
        <w:t>3 (b))</w:t>
      </w:r>
      <w:r w:rsidRPr="00CD05A4">
        <w:rPr>
          <w:rFonts w:eastAsiaTheme="minorHAnsi"/>
          <w:bCs/>
          <w:sz w:val="24"/>
          <w:szCs w:val="24"/>
          <w:lang w:val="en-US"/>
        </w:rPr>
        <w:t xml:space="preserve"> </w:t>
      </w:r>
      <w:r w:rsidR="00F979D6" w:rsidRPr="00CD05A4">
        <w:rPr>
          <w:rFonts w:eastAsiaTheme="minorHAnsi"/>
          <w:bCs/>
          <w:sz w:val="24"/>
          <w:szCs w:val="24"/>
          <w:lang w:val="en-US"/>
        </w:rPr>
        <w:t>in MZI spectrum (Fig</w:t>
      </w:r>
      <w:r w:rsidR="001B3841" w:rsidRPr="00CD05A4">
        <w:rPr>
          <w:rFonts w:eastAsiaTheme="minorHAnsi"/>
          <w:bCs/>
          <w:sz w:val="24"/>
          <w:szCs w:val="24"/>
          <w:lang w:val="en-US"/>
        </w:rPr>
        <w:t>.</w:t>
      </w:r>
      <w:r w:rsidR="00F979D6" w:rsidRPr="00CD05A4">
        <w:rPr>
          <w:rFonts w:eastAsiaTheme="minorHAnsi"/>
          <w:bCs/>
          <w:sz w:val="24"/>
          <w:szCs w:val="24"/>
          <w:lang w:val="en-US"/>
        </w:rPr>
        <w:t>3(a)) measured</w:t>
      </w:r>
      <w:r w:rsidRPr="00CD05A4">
        <w:rPr>
          <w:rFonts w:eastAsiaTheme="minorHAnsi"/>
          <w:bCs/>
          <w:sz w:val="24"/>
          <w:szCs w:val="24"/>
          <w:lang w:val="en-US"/>
        </w:rPr>
        <w:t>. Voltage values ​​were changed from 0 V to 18 V with 0.5 V steps, every 2 minutes (Fig</w:t>
      </w:r>
      <w:r w:rsidR="00A21A7B" w:rsidRPr="00CD05A4">
        <w:rPr>
          <w:rFonts w:eastAsiaTheme="minorHAnsi"/>
          <w:bCs/>
          <w:sz w:val="24"/>
          <w:szCs w:val="24"/>
          <w:lang w:val="en-US"/>
        </w:rPr>
        <w:t>.</w:t>
      </w:r>
      <w:r w:rsidRPr="00CD05A4">
        <w:rPr>
          <w:rFonts w:eastAsiaTheme="minorHAnsi"/>
          <w:bCs/>
          <w:sz w:val="24"/>
          <w:szCs w:val="24"/>
          <w:lang w:val="en-US"/>
        </w:rPr>
        <w:t>3(</w:t>
      </w:r>
      <w:r w:rsidR="00F979D6" w:rsidRPr="00CD05A4">
        <w:rPr>
          <w:rFonts w:eastAsiaTheme="minorHAnsi"/>
          <w:bCs/>
          <w:sz w:val="24"/>
          <w:szCs w:val="24"/>
          <w:lang w:val="en-US"/>
        </w:rPr>
        <w:t>c</w:t>
      </w:r>
      <w:r w:rsidRPr="00CD05A4">
        <w:rPr>
          <w:rFonts w:eastAsiaTheme="minorHAnsi"/>
          <w:bCs/>
          <w:sz w:val="24"/>
          <w:szCs w:val="24"/>
          <w:lang w:val="en-US"/>
        </w:rPr>
        <w:t>)). Under the influence of Joule heating, the effective refractive index changed, which affected on the optical path and further on the phase difference in the MZI arms (Fig</w:t>
      </w:r>
      <w:r w:rsidR="00A21A7B" w:rsidRPr="00CD05A4">
        <w:rPr>
          <w:rFonts w:eastAsiaTheme="minorHAnsi"/>
          <w:bCs/>
          <w:sz w:val="24"/>
          <w:szCs w:val="24"/>
          <w:lang w:val="en-US"/>
        </w:rPr>
        <w:t>.</w:t>
      </w:r>
      <w:r w:rsidRPr="00CD05A4">
        <w:rPr>
          <w:rFonts w:eastAsiaTheme="minorHAnsi"/>
          <w:bCs/>
          <w:sz w:val="24"/>
          <w:szCs w:val="24"/>
          <w:lang w:val="en-US"/>
        </w:rPr>
        <w:t>3(</w:t>
      </w:r>
      <w:r w:rsidR="00F979D6" w:rsidRPr="00CD05A4">
        <w:rPr>
          <w:rFonts w:eastAsiaTheme="minorHAnsi"/>
          <w:bCs/>
          <w:sz w:val="24"/>
          <w:szCs w:val="24"/>
          <w:lang w:val="en-US"/>
        </w:rPr>
        <w:t>b</w:t>
      </w:r>
      <w:r w:rsidRPr="00CD05A4">
        <w:rPr>
          <w:rFonts w:eastAsiaTheme="minorHAnsi"/>
          <w:bCs/>
          <w:sz w:val="24"/>
          <w:szCs w:val="24"/>
          <w:lang w:val="en-US"/>
        </w:rPr>
        <w:t xml:space="preserve">)). The </w:t>
      </w:r>
      <w:r w:rsidR="00A21A7B" w:rsidRPr="00CD05A4">
        <w:rPr>
          <w:rFonts w:eastAsiaTheme="minorHAnsi"/>
          <w:bCs/>
          <w:sz w:val="24"/>
          <w:szCs w:val="24"/>
          <w:lang w:val="en-US"/>
        </w:rPr>
        <w:t xml:space="preserve">experimental results </w:t>
      </w:r>
      <w:r w:rsidRPr="00CD05A4">
        <w:rPr>
          <w:rFonts w:eastAsiaTheme="minorHAnsi"/>
          <w:bCs/>
          <w:sz w:val="24"/>
          <w:szCs w:val="24"/>
          <w:lang w:val="en-US"/>
        </w:rPr>
        <w:t>by using a microheater are demonstrated in Fig</w:t>
      </w:r>
      <w:r w:rsidR="00A21A7B" w:rsidRPr="00CD05A4">
        <w:rPr>
          <w:rFonts w:eastAsiaTheme="minorHAnsi"/>
          <w:bCs/>
          <w:sz w:val="24"/>
          <w:szCs w:val="24"/>
          <w:lang w:val="en-US"/>
        </w:rPr>
        <w:t>.</w:t>
      </w:r>
      <w:r w:rsidRPr="00CD05A4">
        <w:rPr>
          <w:rFonts w:eastAsiaTheme="minorHAnsi"/>
          <w:bCs/>
          <w:sz w:val="24"/>
          <w:szCs w:val="24"/>
          <w:lang w:val="en-US"/>
        </w:rPr>
        <w:t>3(</w:t>
      </w:r>
      <w:r w:rsidR="00504E07" w:rsidRPr="00CD05A4">
        <w:rPr>
          <w:rFonts w:eastAsiaTheme="minorHAnsi"/>
          <w:bCs/>
          <w:sz w:val="24"/>
          <w:szCs w:val="24"/>
          <w:lang w:val="en-US"/>
        </w:rPr>
        <w:t>d</w:t>
      </w:r>
      <w:r w:rsidRPr="00CD05A4">
        <w:rPr>
          <w:rFonts w:eastAsiaTheme="minorHAnsi"/>
          <w:bCs/>
          <w:sz w:val="24"/>
          <w:szCs w:val="24"/>
          <w:lang w:val="en-US"/>
        </w:rPr>
        <w:t>). The maximum change in dip wavelength (</w:t>
      </w:r>
      <m:oMath>
        <m:sSub>
          <m:sSubPr>
            <m:ctrlPr>
              <w:rPr>
                <w:rFonts w:ascii="Cambria Math" w:eastAsiaTheme="minorHAnsi" w:hAnsi="Cambria Math"/>
                <w:bCs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HAnsi" w:hAnsi="Cambria Math"/>
                <w:sz w:val="24"/>
                <w:szCs w:val="24"/>
              </w:rPr>
              <m:t>λ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/>
                <w:sz w:val="24"/>
                <w:szCs w:val="24"/>
                <w:lang w:val="en-US"/>
              </w:rPr>
              <m:t>0</m:t>
            </m:r>
          </m:sub>
        </m:sSub>
      </m:oMath>
      <w:r w:rsidRPr="00CD05A4">
        <w:rPr>
          <w:rFonts w:eastAsiaTheme="minorHAnsi"/>
          <w:bCs/>
          <w:sz w:val="24"/>
          <w:szCs w:val="24"/>
          <w:lang w:val="en-US"/>
        </w:rPr>
        <w:t>) with increasing voltage from 0 to 18 V was</w:t>
      </w:r>
      <w:r w:rsidR="00A21A7B" w:rsidRPr="00CD05A4">
        <w:rPr>
          <w:rFonts w:eastAsiaTheme="minorHAnsi"/>
          <w:bCs/>
          <w:sz w:val="24"/>
          <w:szCs w:val="24"/>
          <w:lang w:val="en-US"/>
        </w:rPr>
        <w:t xml:space="preserve"> measured as</w:t>
      </w:r>
      <w:r w:rsidRPr="00CD05A4">
        <w:rPr>
          <w:rFonts w:eastAsiaTheme="minorHAnsi"/>
          <w:bCs/>
          <w:sz w:val="24"/>
          <w:szCs w:val="24"/>
          <w:lang w:val="en-US"/>
        </w:rPr>
        <w:t xml:space="preserve"> 0.33 nm. </w:t>
      </w:r>
    </w:p>
    <w:p w14:paraId="436CC1AD" w14:textId="7E9F3DE2" w:rsidR="006B3FBD" w:rsidRPr="00CD05A4" w:rsidRDefault="00A21A7B" w:rsidP="006B3FBD">
      <w:pPr>
        <w:pStyle w:val="af0"/>
        <w:ind w:left="0" w:firstLine="536"/>
        <w:rPr>
          <w:rFonts w:eastAsiaTheme="minorHAnsi"/>
          <w:bCs/>
          <w:sz w:val="24"/>
          <w:szCs w:val="24"/>
          <w:lang w:val="en-US"/>
        </w:rPr>
      </w:pPr>
      <w:r w:rsidRPr="00CD05A4">
        <w:rPr>
          <w:rFonts w:eastAsiaTheme="minorHAnsi"/>
          <w:bCs/>
          <w:sz w:val="24"/>
          <w:szCs w:val="24"/>
          <w:lang w:val="en-US"/>
        </w:rPr>
        <w:t>Additionally</w:t>
      </w:r>
      <w:r w:rsidR="006B3FBD" w:rsidRPr="00CD05A4">
        <w:rPr>
          <w:rFonts w:eastAsiaTheme="minorHAnsi"/>
          <w:bCs/>
          <w:sz w:val="24"/>
          <w:szCs w:val="24"/>
          <w:lang w:val="en-US"/>
        </w:rPr>
        <w:t>, the phase shift was controlled by changing the 3D stage temperature. Figure 3 (</w:t>
      </w:r>
      <w:r w:rsidR="00504E07" w:rsidRPr="00CD05A4">
        <w:rPr>
          <w:rFonts w:eastAsiaTheme="minorHAnsi"/>
          <w:bCs/>
          <w:sz w:val="24"/>
          <w:szCs w:val="24"/>
          <w:lang w:val="en-US"/>
        </w:rPr>
        <w:t>e</w:t>
      </w:r>
      <w:r w:rsidR="006B3FBD" w:rsidRPr="00CD05A4">
        <w:rPr>
          <w:rFonts w:eastAsiaTheme="minorHAnsi"/>
          <w:bCs/>
          <w:sz w:val="24"/>
          <w:szCs w:val="24"/>
          <w:lang w:val="en-US"/>
        </w:rPr>
        <w:t xml:space="preserve">) shows the linear dependence of the </w:t>
      </w:r>
      <m:oMath>
        <m:sSub>
          <m:sSubPr>
            <m:ctrlPr>
              <w:rPr>
                <w:rFonts w:ascii="Cambria Math" w:eastAsiaTheme="minorHAnsi" w:hAnsi="Cambria Math"/>
                <w:bCs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HAnsi" w:hAnsi="Cambria Math"/>
                <w:sz w:val="24"/>
                <w:szCs w:val="24"/>
              </w:rPr>
              <m:t>λ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/>
                <w:sz w:val="24"/>
                <w:szCs w:val="24"/>
                <w:lang w:val="en-US"/>
              </w:rPr>
              <m:t>0</m:t>
            </m:r>
          </m:sub>
        </m:sSub>
        <m:r>
          <m:rPr>
            <m:sty m:val="p"/>
          </m:rPr>
          <w:rPr>
            <w:rFonts w:ascii="Cambria Math" w:eastAsiaTheme="minorHAnsi" w:hAnsi="Cambria Math"/>
            <w:sz w:val="24"/>
            <w:szCs w:val="24"/>
            <w:lang w:val="en-US"/>
          </w:rPr>
          <m:t xml:space="preserve"> </m:t>
        </m:r>
      </m:oMath>
      <w:r w:rsidR="006B3FBD" w:rsidRPr="00CD05A4">
        <w:rPr>
          <w:rFonts w:eastAsiaTheme="minorHAnsi"/>
          <w:bCs/>
          <w:sz w:val="24"/>
          <w:szCs w:val="24"/>
          <w:lang w:val="en-US"/>
        </w:rPr>
        <w:t xml:space="preserve">on the stage temperature. The slope of the straight line was </w:t>
      </w:r>
      <w:r w:rsidR="00F06F40" w:rsidRPr="00CD05A4">
        <w:rPr>
          <w:rFonts w:eastAsiaTheme="minorHAnsi"/>
          <w:bCs/>
          <w:sz w:val="24"/>
          <w:szCs w:val="24"/>
          <w:lang w:val="en-US"/>
        </w:rPr>
        <w:t xml:space="preserve">found as </w:t>
      </w:r>
      <w:r w:rsidR="006B3FBD" w:rsidRPr="00CD05A4">
        <w:rPr>
          <w:rFonts w:eastAsiaTheme="minorHAnsi"/>
          <w:bCs/>
          <w:sz w:val="24"/>
          <w:szCs w:val="24"/>
          <w:lang w:val="en-US"/>
        </w:rPr>
        <w:t>18.57±0.11 pm/°</w:t>
      </w:r>
      <w:r w:rsidR="006B3FBD" w:rsidRPr="00CD05A4">
        <w:rPr>
          <w:rFonts w:eastAsiaTheme="minorHAnsi"/>
          <w:bCs/>
          <w:sz w:val="24"/>
          <w:szCs w:val="24"/>
        </w:rPr>
        <w:t>С</w:t>
      </w:r>
      <w:r w:rsidR="006B3FBD" w:rsidRPr="00CD05A4">
        <w:rPr>
          <w:rFonts w:eastAsiaTheme="minorHAnsi"/>
          <w:bCs/>
          <w:sz w:val="24"/>
          <w:szCs w:val="24"/>
          <w:lang w:val="en-US"/>
        </w:rPr>
        <w:t xml:space="preserve">. Thus, in instance to shift </w:t>
      </w:r>
      <m:oMath>
        <m:sSub>
          <m:sSubPr>
            <m:ctrlPr>
              <w:rPr>
                <w:rFonts w:ascii="Cambria Math" w:eastAsiaTheme="minorHAnsi" w:hAnsi="Cambria Math"/>
                <w:bCs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HAnsi" w:hAnsi="Cambria Math"/>
                <w:sz w:val="24"/>
                <w:szCs w:val="24"/>
              </w:rPr>
              <m:t>λ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/>
                <w:sz w:val="24"/>
                <w:szCs w:val="24"/>
                <w:lang w:val="en-US"/>
              </w:rPr>
              <m:t>0</m:t>
            </m:r>
          </m:sub>
        </m:sSub>
        <m:r>
          <m:rPr>
            <m:sty m:val="p"/>
          </m:rPr>
          <w:rPr>
            <w:rFonts w:ascii="Cambria Math" w:eastAsiaTheme="minorHAnsi" w:hAnsi="Cambria Math"/>
            <w:sz w:val="24"/>
            <w:szCs w:val="24"/>
            <w:lang w:val="en-US"/>
          </w:rPr>
          <m:t xml:space="preserve"> </m:t>
        </m:r>
      </m:oMath>
      <w:r w:rsidR="006B3FBD" w:rsidRPr="00CD05A4">
        <w:rPr>
          <w:rFonts w:eastAsiaTheme="minorHAnsi"/>
          <w:bCs/>
          <w:sz w:val="24"/>
          <w:szCs w:val="24"/>
          <w:lang w:val="en-US"/>
        </w:rPr>
        <w:t>by 0.33 nm, it is necessary to increase the temperature of the entire structure by 18°C or apply a voltage of 18 V to the microheater.</w:t>
      </w:r>
    </w:p>
    <w:p w14:paraId="4F872CC4" w14:textId="5D862814" w:rsidR="00187154" w:rsidRPr="00CD05A4" w:rsidRDefault="009C0AFB" w:rsidP="009C0AFB">
      <w:pPr>
        <w:spacing w:before="1" w:line="240" w:lineRule="auto"/>
        <w:ind w:right="41" w:firstLine="426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CD05A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At the </w:t>
      </w:r>
      <w:r w:rsidR="00B71C2D" w:rsidRPr="00CD05A4">
        <w:rPr>
          <w:rFonts w:ascii="Times New Roman" w:hAnsi="Times New Roman" w:cs="Times New Roman"/>
          <w:bCs/>
          <w:sz w:val="24"/>
          <w:szCs w:val="24"/>
          <w:lang w:val="en-US"/>
        </w:rPr>
        <w:t>final</w:t>
      </w:r>
      <w:r w:rsidRPr="00CD05A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stage, the results of the numerical 2D model were compared with the experimental data on the FSR</w:t>
      </w:r>
      <w:r w:rsidR="00F06F40" w:rsidRPr="00CD05A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(Free Spectral Range)</w:t>
      </w:r>
      <w:r w:rsidRPr="00CD05A4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  <w:r w:rsidR="002C2FEB" w:rsidRPr="00CD05A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The experimental FSR was defined as the distance between </w:t>
      </w:r>
      <w:r w:rsidR="00B71C2D" w:rsidRPr="00CD05A4">
        <w:rPr>
          <w:rFonts w:ascii="Times New Roman" w:hAnsi="Times New Roman" w:cs="Times New Roman"/>
          <w:bCs/>
          <w:sz w:val="24"/>
          <w:szCs w:val="24"/>
          <w:lang w:val="en-US"/>
        </w:rPr>
        <w:t>neighboring</w:t>
      </w:r>
      <w:r w:rsidR="002C2FEB" w:rsidRPr="00CD05A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2C2FEB" w:rsidRPr="00CD05A4">
        <w:rPr>
          <w:bCs/>
          <w:sz w:val="24"/>
          <w:szCs w:val="24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bCs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λ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  <w:sz w:val="24"/>
            <w:szCs w:val="24"/>
            <w:lang w:val="en-US"/>
          </w:rPr>
          <m:t xml:space="preserve"> </m:t>
        </m:r>
      </m:oMath>
      <w:r w:rsidR="002C2FEB" w:rsidRPr="00CD05A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near 1550 nm.</w:t>
      </w:r>
      <w:r w:rsidRPr="00CD05A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AE4063" w:rsidRPr="00CD05A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FSR simulation was carried out through group refractive index calculation by using algorithm which was presented in supplementary materials for the work [9]. </w:t>
      </w:r>
      <w:r w:rsidR="005A393A" w:rsidRPr="00CD05A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The </w:t>
      </w:r>
      <w:r w:rsidR="00504E07" w:rsidRPr="00CD05A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relative </w:t>
      </w:r>
      <w:r w:rsidR="005A393A" w:rsidRPr="00CD05A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deviation </w:t>
      </w:r>
      <w:r w:rsidR="00504E07" w:rsidRPr="00CD05A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between </w:t>
      </w:r>
      <w:r w:rsidR="005A393A" w:rsidRPr="00CD05A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the </w:t>
      </w:r>
      <w:r w:rsidR="00504E07" w:rsidRPr="00CD05A4">
        <w:rPr>
          <w:rFonts w:ascii="Times New Roman" w:hAnsi="Times New Roman" w:cs="Times New Roman"/>
          <w:bCs/>
          <w:sz w:val="24"/>
          <w:szCs w:val="24"/>
          <w:lang w:val="en-US"/>
        </w:rPr>
        <w:t>experimental</w:t>
      </w:r>
      <w:r w:rsidR="005A393A" w:rsidRPr="00CD05A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504E07" w:rsidRPr="00CD05A4">
        <w:rPr>
          <w:rFonts w:ascii="Times New Roman" w:hAnsi="Times New Roman" w:cs="Times New Roman"/>
          <w:bCs/>
          <w:sz w:val="24"/>
          <w:szCs w:val="24"/>
          <w:lang w:val="en-US"/>
        </w:rPr>
        <w:t>and simulation data</w:t>
      </w:r>
      <w:r w:rsidR="005A393A" w:rsidRPr="00CD05A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was </w:t>
      </w:r>
      <w:r w:rsidR="006511A4" w:rsidRPr="00CD05A4">
        <w:rPr>
          <w:rFonts w:ascii="Times New Roman" w:hAnsi="Times New Roman" w:cs="Times New Roman"/>
          <w:bCs/>
          <w:sz w:val="24"/>
          <w:szCs w:val="24"/>
          <w:lang w:val="en-US"/>
        </w:rPr>
        <w:t>0.</w:t>
      </w:r>
      <w:r w:rsidR="005A393A" w:rsidRPr="00CD05A4">
        <w:rPr>
          <w:rFonts w:ascii="Times New Roman" w:hAnsi="Times New Roman" w:cs="Times New Roman"/>
          <w:bCs/>
          <w:sz w:val="24"/>
          <w:szCs w:val="24"/>
          <w:lang w:val="en-US"/>
        </w:rPr>
        <w:t>7</w:t>
      </w:r>
      <w:r w:rsidR="006511A4" w:rsidRPr="00CD05A4">
        <w:rPr>
          <w:rFonts w:ascii="Times New Roman" w:hAnsi="Times New Roman" w:cs="Times New Roman"/>
          <w:bCs/>
          <w:sz w:val="24"/>
          <w:szCs w:val="24"/>
          <w:lang w:val="en-US"/>
        </w:rPr>
        <w:t>41</w:t>
      </w:r>
      <w:r w:rsidR="005A393A" w:rsidRPr="00CD05A4">
        <w:rPr>
          <w:rFonts w:ascii="Times New Roman" w:hAnsi="Times New Roman" w:cs="Times New Roman"/>
          <w:bCs/>
          <w:sz w:val="24"/>
          <w:szCs w:val="24"/>
          <w:lang w:val="en-US"/>
        </w:rPr>
        <w:t>%</w:t>
      </w:r>
      <w:r w:rsidR="002C2FEB" w:rsidRPr="00CD05A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(Fig</w:t>
      </w:r>
      <w:r w:rsidR="00F06F40" w:rsidRPr="00CD05A4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  <w:r w:rsidR="002C2FEB" w:rsidRPr="00CD05A4">
        <w:rPr>
          <w:rFonts w:ascii="Times New Roman" w:hAnsi="Times New Roman" w:cs="Times New Roman"/>
          <w:bCs/>
          <w:sz w:val="24"/>
          <w:szCs w:val="24"/>
          <w:lang w:val="en-US"/>
        </w:rPr>
        <w:t>3 (</w:t>
      </w:r>
      <w:r w:rsidR="00504E07" w:rsidRPr="00CD05A4">
        <w:rPr>
          <w:rFonts w:ascii="Times New Roman" w:hAnsi="Times New Roman" w:cs="Times New Roman"/>
          <w:bCs/>
          <w:sz w:val="24"/>
          <w:szCs w:val="24"/>
          <w:lang w:val="en-US"/>
        </w:rPr>
        <w:t>f</w:t>
      </w:r>
      <w:r w:rsidR="002C2FEB" w:rsidRPr="00CD05A4">
        <w:rPr>
          <w:rFonts w:ascii="Times New Roman" w:hAnsi="Times New Roman" w:cs="Times New Roman"/>
          <w:bCs/>
          <w:sz w:val="24"/>
          <w:szCs w:val="24"/>
          <w:lang w:val="en-US"/>
        </w:rPr>
        <w:t>))</w:t>
      </w:r>
      <w:r w:rsidR="00187154" w:rsidRPr="00CD05A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</w:t>
      </w:r>
      <w:r w:rsidR="005A393A" w:rsidRPr="00CD05A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This </w:t>
      </w:r>
      <w:r w:rsidR="006511A4" w:rsidRPr="00CD05A4">
        <w:rPr>
          <w:rFonts w:ascii="Times New Roman" w:hAnsi="Times New Roman" w:cs="Times New Roman"/>
          <w:bCs/>
          <w:sz w:val="24"/>
          <w:szCs w:val="24"/>
          <w:lang w:val="en-US"/>
        </w:rPr>
        <w:t>relative deviation</w:t>
      </w:r>
      <w:r w:rsidR="005A393A" w:rsidRPr="00CD05A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is caused by the inaccuracy of the input model parameters</w:t>
      </w:r>
      <w:r w:rsidR="006511A4" w:rsidRPr="00CD05A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(thermo-optic coefficients)</w:t>
      </w:r>
      <w:r w:rsidR="005A393A" w:rsidRPr="00CD05A4">
        <w:rPr>
          <w:rFonts w:ascii="Times New Roman" w:hAnsi="Times New Roman" w:cs="Times New Roman"/>
          <w:bCs/>
          <w:sz w:val="24"/>
          <w:szCs w:val="24"/>
          <w:lang w:val="en-US"/>
        </w:rPr>
        <w:t>, which were taken from literary data [5,6].</w:t>
      </w:r>
    </w:p>
    <w:p w14:paraId="0BD9F330" w14:textId="77777777" w:rsidR="00E115AF" w:rsidRPr="00CD05A4" w:rsidRDefault="00E115AF" w:rsidP="00E115AF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  <w:lang w:val="en-US"/>
        </w:rPr>
      </w:pPr>
      <w:r w:rsidRPr="00CD05A4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  <w:lang w:val="en-US"/>
        </w:rPr>
        <w:t>Conclusion</w:t>
      </w:r>
    </w:p>
    <w:p w14:paraId="43532505" w14:textId="77777777" w:rsidR="00E115AF" w:rsidRPr="00CD05A4" w:rsidRDefault="00E115AF" w:rsidP="00C32D8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03E76940" w14:textId="428D97A0" w:rsidR="00C32D8C" w:rsidRPr="00932C5B" w:rsidRDefault="004F437B" w:rsidP="00932C5B">
      <w:pPr>
        <w:pStyle w:val="BodytextIndented"/>
        <w:spacing w:after="240"/>
        <w:ind w:firstLine="567"/>
        <w:rPr>
          <w:rFonts w:ascii="Times New Roman" w:hAnsi="Times New Roman"/>
          <w:noProof/>
          <w:color w:val="auto"/>
          <w:sz w:val="24"/>
          <w:szCs w:val="24"/>
        </w:rPr>
      </w:pPr>
      <w:r w:rsidRPr="00CD05A4">
        <w:rPr>
          <w:rFonts w:ascii="Times New Roman" w:hAnsi="Times New Roman"/>
          <w:iCs w:val="0"/>
          <w:color w:val="auto"/>
          <w:sz w:val="24"/>
          <w:szCs w:val="24"/>
        </w:rPr>
        <w:t xml:space="preserve">In this work, both numerical simulation and experimental study of </w:t>
      </w:r>
      <w:r w:rsidR="00870B8D" w:rsidRPr="00CD05A4">
        <w:rPr>
          <w:rFonts w:ascii="Times New Roman" w:hAnsi="Times New Roman"/>
          <w:noProof/>
          <w:color w:val="auto"/>
          <w:sz w:val="24"/>
          <w:szCs w:val="24"/>
        </w:rPr>
        <w:t>a side located gold microheater from waveguide</w:t>
      </w:r>
      <w:r w:rsidRPr="00CD05A4">
        <w:rPr>
          <w:rFonts w:ascii="Times New Roman" w:hAnsi="Times New Roman"/>
          <w:iCs w:val="0"/>
          <w:color w:val="auto"/>
          <w:sz w:val="24"/>
          <w:szCs w:val="24"/>
        </w:rPr>
        <w:t xml:space="preserve"> for a Mach-Zehnder interferometer on a chip were carried out.</w:t>
      </w:r>
      <w:r w:rsidR="00AC0870" w:rsidRPr="00CD05A4">
        <w:rPr>
          <w:rFonts w:ascii="Times New Roman" w:hAnsi="Times New Roman"/>
          <w:iCs w:val="0"/>
          <w:color w:val="auto"/>
          <w:sz w:val="20"/>
          <w:szCs w:val="20"/>
        </w:rPr>
        <w:t xml:space="preserve"> </w:t>
      </w:r>
      <w:r w:rsidR="001E32A5" w:rsidRPr="00CD05A4">
        <w:rPr>
          <w:rFonts w:ascii="Times New Roman" w:hAnsi="Times New Roman"/>
          <w:noProof/>
          <w:color w:val="auto"/>
          <w:sz w:val="24"/>
          <w:szCs w:val="24"/>
        </w:rPr>
        <w:t xml:space="preserve">The results obtained make it possible to evaluate the thermo-optical effect due to microheaters on a chip relative to external sources of temperature adjustment. Thus, to shift the MZI spectrum by 330 pm, it is necessary to increase the external source temperature by 18°C or apply a voltage of 18 V to the microheater. These data are promising for creation precision phase modulators </w:t>
      </w:r>
      <w:r w:rsidR="00932C5B" w:rsidRPr="00932C5B">
        <w:rPr>
          <w:rFonts w:ascii="Times New Roman" w:hAnsi="Times New Roman"/>
          <w:noProof/>
          <w:color w:val="auto"/>
          <w:sz w:val="24"/>
          <w:szCs w:val="24"/>
        </w:rPr>
        <w:t>to create compact sensitive biosensors for clinical applications</w:t>
      </w:r>
      <w:r w:rsidR="00932C5B" w:rsidRPr="00932C5B">
        <w:rPr>
          <w:rFonts w:ascii="Times New Roman" w:hAnsi="Times New Roman"/>
          <w:noProof/>
          <w:color w:val="auto"/>
          <w:sz w:val="24"/>
          <w:szCs w:val="24"/>
        </w:rPr>
        <w:t xml:space="preserve">, </w:t>
      </w:r>
      <w:r w:rsidR="00932C5B" w:rsidRPr="00932C5B">
        <w:rPr>
          <w:rFonts w:ascii="Times New Roman" w:hAnsi="Times New Roman"/>
          <w:noProof/>
          <w:color w:val="auto"/>
          <w:sz w:val="24"/>
          <w:szCs w:val="24"/>
        </w:rPr>
        <w:t>ecology monitoring</w:t>
      </w:r>
      <w:r w:rsidR="00932C5B" w:rsidRPr="00932C5B">
        <w:rPr>
          <w:rFonts w:ascii="Times New Roman" w:hAnsi="Times New Roman"/>
          <w:noProof/>
          <w:color w:val="auto"/>
          <w:sz w:val="24"/>
          <w:szCs w:val="24"/>
        </w:rPr>
        <w:t xml:space="preserve">, </w:t>
      </w:r>
      <w:r w:rsidR="00EE4376" w:rsidRPr="00CD05A4">
        <w:rPr>
          <w:rFonts w:ascii="Times New Roman" w:hAnsi="Times New Roman"/>
          <w:noProof/>
          <w:color w:val="auto"/>
          <w:sz w:val="24"/>
          <w:szCs w:val="24"/>
        </w:rPr>
        <w:t xml:space="preserve">microwave and </w:t>
      </w:r>
      <w:r w:rsidR="001E32A5" w:rsidRPr="00CD05A4">
        <w:rPr>
          <w:rFonts w:ascii="Times New Roman" w:hAnsi="Times New Roman"/>
          <w:noProof/>
          <w:color w:val="auto"/>
          <w:sz w:val="24"/>
          <w:szCs w:val="24"/>
        </w:rPr>
        <w:t>quantum photonic applications.</w:t>
      </w:r>
    </w:p>
    <w:p w14:paraId="6317B98E" w14:textId="212A78BB" w:rsidR="00932C5B" w:rsidRDefault="000F53E6" w:rsidP="008B14FD">
      <w:pPr>
        <w:pStyle w:val="Journals-title"/>
        <w:rPr>
          <w:sz w:val="24"/>
          <w:szCs w:val="24"/>
        </w:rPr>
      </w:pPr>
      <w:r w:rsidRPr="00CD05A4">
        <w:rPr>
          <w:sz w:val="24"/>
          <w:szCs w:val="24"/>
        </w:rPr>
        <w:t>REFERENCES</w:t>
      </w:r>
    </w:p>
    <w:p w14:paraId="756652C1" w14:textId="77777777" w:rsidR="00C01482" w:rsidRPr="00CD05A4" w:rsidRDefault="00C01482" w:rsidP="008B14FD">
      <w:pPr>
        <w:pStyle w:val="Journals-title"/>
        <w:rPr>
          <w:sz w:val="24"/>
          <w:szCs w:val="24"/>
        </w:rPr>
      </w:pPr>
    </w:p>
    <w:p w14:paraId="1AD61DA2" w14:textId="77777777" w:rsidR="00C01482" w:rsidRPr="00C01482" w:rsidRDefault="00C01482" w:rsidP="00C01482">
      <w:pPr>
        <w:shd w:val="clear" w:color="auto" w:fill="FFFFFF"/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C01482">
        <w:rPr>
          <w:rFonts w:ascii="Times New Roman" w:hAnsi="Times New Roman" w:cs="Times New Roman"/>
          <w:sz w:val="20"/>
          <w:szCs w:val="20"/>
          <w:lang w:val="en-US"/>
        </w:rPr>
        <w:t xml:space="preserve">1. </w:t>
      </w:r>
      <w:proofErr w:type="spellStart"/>
      <w:r w:rsidRPr="00C01482">
        <w:rPr>
          <w:rFonts w:ascii="Times New Roman" w:hAnsi="Times New Roman" w:cs="Times New Roman"/>
          <w:b/>
          <w:bCs/>
          <w:sz w:val="20"/>
          <w:szCs w:val="20"/>
          <w:lang w:val="en-US"/>
        </w:rPr>
        <w:t>Sych</w:t>
      </w:r>
      <w:proofErr w:type="spellEnd"/>
      <w:r w:rsidRPr="00C01482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D., </w:t>
      </w:r>
      <w:proofErr w:type="spellStart"/>
      <w:r w:rsidRPr="00C01482">
        <w:rPr>
          <w:rFonts w:ascii="Times New Roman" w:hAnsi="Times New Roman" w:cs="Times New Roman"/>
          <w:b/>
          <w:bCs/>
          <w:sz w:val="20"/>
          <w:szCs w:val="20"/>
          <w:lang w:val="en-US"/>
        </w:rPr>
        <w:t>Leuchs</w:t>
      </w:r>
      <w:proofErr w:type="spellEnd"/>
      <w:r w:rsidRPr="00C01482">
        <w:rPr>
          <w:rFonts w:ascii="Times New Roman" w:hAnsi="Times New Roman" w:cs="Times New Roman"/>
          <w:b/>
          <w:bCs/>
          <w:sz w:val="20"/>
          <w:szCs w:val="20"/>
          <w:lang w:val="en-US"/>
        </w:rPr>
        <w:t>, G.</w:t>
      </w:r>
      <w:r w:rsidRPr="00C01482">
        <w:rPr>
          <w:rFonts w:ascii="Times New Roman" w:hAnsi="Times New Roman" w:cs="Times New Roman"/>
          <w:sz w:val="20"/>
          <w:szCs w:val="20"/>
          <w:lang w:val="en-US"/>
        </w:rPr>
        <w:t>, Practical receiver for optimal discrimination of binary coherent signals. Physical review letters, 117(20) (2016), 200501.</w:t>
      </w:r>
    </w:p>
    <w:p w14:paraId="233BA2E0" w14:textId="77777777" w:rsidR="00C01482" w:rsidRPr="00C01482" w:rsidRDefault="00C01482" w:rsidP="00C01482">
      <w:pPr>
        <w:shd w:val="clear" w:color="auto" w:fill="FFFFFF"/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C01482">
        <w:rPr>
          <w:rFonts w:ascii="Times New Roman" w:hAnsi="Times New Roman" w:cs="Times New Roman"/>
          <w:sz w:val="20"/>
          <w:szCs w:val="20"/>
          <w:lang w:val="en-US"/>
        </w:rPr>
        <w:t xml:space="preserve">2. </w:t>
      </w:r>
      <w:proofErr w:type="spellStart"/>
      <w:r w:rsidRPr="00C01482">
        <w:rPr>
          <w:rFonts w:ascii="Times New Roman" w:hAnsi="Times New Roman" w:cs="Times New Roman"/>
          <w:b/>
          <w:bCs/>
          <w:sz w:val="20"/>
          <w:szCs w:val="20"/>
          <w:lang w:val="en-US"/>
        </w:rPr>
        <w:t>Venediktov</w:t>
      </w:r>
      <w:proofErr w:type="spellEnd"/>
      <w:r w:rsidRPr="00C01482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I. O., </w:t>
      </w:r>
      <w:proofErr w:type="spellStart"/>
      <w:r w:rsidRPr="00C01482">
        <w:rPr>
          <w:rFonts w:ascii="Times New Roman" w:hAnsi="Times New Roman" w:cs="Times New Roman"/>
          <w:b/>
          <w:bCs/>
          <w:sz w:val="20"/>
          <w:szCs w:val="20"/>
          <w:lang w:val="en-US"/>
        </w:rPr>
        <w:t>Elezov</w:t>
      </w:r>
      <w:proofErr w:type="spellEnd"/>
      <w:r w:rsidRPr="00C01482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M. S., </w:t>
      </w:r>
      <w:proofErr w:type="spellStart"/>
      <w:r w:rsidRPr="00C01482">
        <w:rPr>
          <w:rFonts w:ascii="Times New Roman" w:hAnsi="Times New Roman" w:cs="Times New Roman"/>
          <w:b/>
          <w:bCs/>
          <w:sz w:val="20"/>
          <w:szCs w:val="20"/>
          <w:lang w:val="en-US"/>
        </w:rPr>
        <w:t>Prokhodtsov</w:t>
      </w:r>
      <w:proofErr w:type="spellEnd"/>
      <w:r w:rsidRPr="00C01482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A. I., </w:t>
      </w:r>
      <w:proofErr w:type="spellStart"/>
      <w:r w:rsidRPr="00C01482">
        <w:rPr>
          <w:rFonts w:ascii="Times New Roman" w:hAnsi="Times New Roman" w:cs="Times New Roman"/>
          <w:b/>
          <w:bCs/>
          <w:sz w:val="20"/>
          <w:szCs w:val="20"/>
          <w:lang w:val="en-US"/>
        </w:rPr>
        <w:t>Kovalyuk</w:t>
      </w:r>
      <w:proofErr w:type="spellEnd"/>
      <w:r w:rsidRPr="00C01482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V. V., An P. P., </w:t>
      </w:r>
      <w:proofErr w:type="spellStart"/>
      <w:r w:rsidRPr="00C01482">
        <w:rPr>
          <w:rFonts w:ascii="Times New Roman" w:hAnsi="Times New Roman" w:cs="Times New Roman"/>
          <w:b/>
          <w:bCs/>
          <w:sz w:val="20"/>
          <w:szCs w:val="20"/>
          <w:lang w:val="en-US"/>
        </w:rPr>
        <w:t>Golikov</w:t>
      </w:r>
      <w:proofErr w:type="spellEnd"/>
      <w:r w:rsidRPr="00C01482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A. D., </w:t>
      </w:r>
      <w:proofErr w:type="spellStart"/>
      <w:r w:rsidRPr="00C01482">
        <w:rPr>
          <w:rFonts w:ascii="Times New Roman" w:hAnsi="Times New Roman" w:cs="Times New Roman"/>
          <w:b/>
          <w:bCs/>
          <w:sz w:val="20"/>
          <w:szCs w:val="20"/>
          <w:lang w:val="en-US"/>
        </w:rPr>
        <w:t>Shcherbatenko</w:t>
      </w:r>
      <w:proofErr w:type="spellEnd"/>
      <w:r w:rsidRPr="00C01482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M. L., </w:t>
      </w:r>
      <w:proofErr w:type="spellStart"/>
      <w:r w:rsidRPr="00C01482">
        <w:rPr>
          <w:rFonts w:ascii="Times New Roman" w:hAnsi="Times New Roman" w:cs="Times New Roman"/>
          <w:b/>
          <w:bCs/>
          <w:sz w:val="20"/>
          <w:szCs w:val="20"/>
          <w:lang w:val="en-US"/>
        </w:rPr>
        <w:t>Sych</w:t>
      </w:r>
      <w:proofErr w:type="spellEnd"/>
      <w:r w:rsidRPr="00C01482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D. V., </w:t>
      </w:r>
      <w:proofErr w:type="spellStart"/>
      <w:r w:rsidRPr="00C01482">
        <w:rPr>
          <w:rFonts w:ascii="Times New Roman" w:hAnsi="Times New Roman" w:cs="Times New Roman"/>
          <w:b/>
          <w:bCs/>
          <w:sz w:val="20"/>
          <w:szCs w:val="20"/>
          <w:lang w:val="en-US"/>
        </w:rPr>
        <w:t>Goltsman</w:t>
      </w:r>
      <w:proofErr w:type="spellEnd"/>
      <w:r w:rsidRPr="00C01482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G. N.</w:t>
      </w:r>
      <w:r w:rsidRPr="00C01482">
        <w:rPr>
          <w:rFonts w:ascii="Times New Roman" w:hAnsi="Times New Roman" w:cs="Times New Roman"/>
          <w:sz w:val="20"/>
          <w:szCs w:val="20"/>
          <w:lang w:val="en-US"/>
        </w:rPr>
        <w:t>, Study of microheater’s phase modulation for on-chip Kennedy receiver. In Journal of Physics: Conference Series (Vol. 1695, No. 1, p. 012117) (2020) IOP Publishing.</w:t>
      </w:r>
    </w:p>
    <w:p w14:paraId="41E428BE" w14:textId="77777777" w:rsidR="00C01482" w:rsidRPr="00C01482" w:rsidRDefault="00C01482" w:rsidP="00C01482">
      <w:pPr>
        <w:spacing w:after="0" w:line="240" w:lineRule="auto"/>
        <w:ind w:left="112" w:firstLine="455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C01482">
        <w:rPr>
          <w:rFonts w:ascii="Times New Roman" w:hAnsi="Times New Roman" w:cs="Times New Roman"/>
          <w:sz w:val="20"/>
          <w:szCs w:val="20"/>
          <w:lang w:val="en-US"/>
        </w:rPr>
        <w:t>3</w:t>
      </w:r>
      <w:r w:rsidRPr="00C01482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. </w:t>
      </w:r>
      <w:proofErr w:type="spellStart"/>
      <w:r w:rsidRPr="00C01482">
        <w:rPr>
          <w:rFonts w:ascii="Times New Roman" w:hAnsi="Times New Roman" w:cs="Times New Roman"/>
          <w:b/>
          <w:bCs/>
          <w:sz w:val="20"/>
          <w:szCs w:val="20"/>
          <w:lang w:val="en-US"/>
        </w:rPr>
        <w:t>Qiu</w:t>
      </w:r>
      <w:proofErr w:type="spellEnd"/>
      <w:r w:rsidRPr="00C01482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C., Zhang C., Zeng H., Guo T.</w:t>
      </w:r>
      <w:r w:rsidRPr="00C01482">
        <w:rPr>
          <w:rFonts w:ascii="Times New Roman" w:hAnsi="Times New Roman" w:cs="Times New Roman"/>
          <w:sz w:val="20"/>
          <w:szCs w:val="20"/>
          <w:lang w:val="en-US"/>
        </w:rPr>
        <w:t>, High-Performance Graphene-on-Silicon Nitride All-Optical Switch Based on a Mach–Zehnder Interferometer. Journal of Lightwave Technology, 39(7) (2021) 2099-2105.</w:t>
      </w:r>
    </w:p>
    <w:p w14:paraId="68FBD1CB" w14:textId="77777777" w:rsidR="00C01482" w:rsidRPr="00C01482" w:rsidRDefault="00C01482" w:rsidP="00C01482">
      <w:pPr>
        <w:spacing w:after="0" w:line="240" w:lineRule="auto"/>
        <w:ind w:left="112" w:firstLine="455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C01482">
        <w:rPr>
          <w:rFonts w:ascii="Times New Roman" w:hAnsi="Times New Roman" w:cs="Times New Roman"/>
          <w:sz w:val="20"/>
          <w:szCs w:val="20"/>
          <w:lang w:val="en-US"/>
        </w:rPr>
        <w:t xml:space="preserve">4. </w:t>
      </w:r>
      <w:r w:rsidRPr="00C01482">
        <w:rPr>
          <w:rFonts w:ascii="Times New Roman" w:hAnsi="Times New Roman" w:cs="Times New Roman"/>
          <w:b/>
          <w:bCs/>
          <w:sz w:val="20"/>
          <w:szCs w:val="20"/>
          <w:lang w:val="en-US"/>
        </w:rPr>
        <w:t>Kaushal S., Das B. K.</w:t>
      </w:r>
      <w:r w:rsidRPr="00C01482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proofErr w:type="gramStart"/>
      <w:r w:rsidRPr="00C01482">
        <w:rPr>
          <w:rFonts w:ascii="Times New Roman" w:hAnsi="Times New Roman" w:cs="Times New Roman"/>
          <w:sz w:val="20"/>
          <w:szCs w:val="20"/>
          <w:lang w:val="en-US"/>
        </w:rPr>
        <w:t>Modeling</w:t>
      </w:r>
      <w:proofErr w:type="gramEnd"/>
      <w:r w:rsidRPr="00C01482">
        <w:rPr>
          <w:rFonts w:ascii="Times New Roman" w:hAnsi="Times New Roman" w:cs="Times New Roman"/>
          <w:sz w:val="20"/>
          <w:szCs w:val="20"/>
          <w:lang w:val="en-US"/>
        </w:rPr>
        <w:t xml:space="preserve"> and experimental investigation of an integrated optical microheater in silicon-on-insulator. Applied Optics, 55(11) (2016), 2837-2842.</w:t>
      </w:r>
    </w:p>
    <w:p w14:paraId="1FAC519C" w14:textId="77777777" w:rsidR="00C01482" w:rsidRPr="00C01482" w:rsidRDefault="00C01482" w:rsidP="00C01482">
      <w:pPr>
        <w:widowControl w:val="0"/>
        <w:autoSpaceDE w:val="0"/>
        <w:autoSpaceDN w:val="0"/>
        <w:spacing w:before="1" w:after="0" w:line="240" w:lineRule="auto"/>
        <w:ind w:right="41" w:firstLine="567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C01482">
        <w:rPr>
          <w:rFonts w:ascii="Times New Roman" w:hAnsi="Times New Roman" w:cs="Times New Roman"/>
          <w:sz w:val="20"/>
          <w:szCs w:val="20"/>
          <w:lang w:val="en-US"/>
        </w:rPr>
        <w:t xml:space="preserve">5. </w:t>
      </w:r>
      <w:proofErr w:type="spellStart"/>
      <w:r w:rsidRPr="00C01482">
        <w:rPr>
          <w:rFonts w:ascii="Times New Roman" w:hAnsi="Times New Roman" w:cs="Times New Roman"/>
          <w:b/>
          <w:bCs/>
          <w:sz w:val="20"/>
          <w:szCs w:val="20"/>
          <w:lang w:val="en-US"/>
        </w:rPr>
        <w:t>Komrakova</w:t>
      </w:r>
      <w:proofErr w:type="spellEnd"/>
      <w:r w:rsidRPr="00C01482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S., An, P. </w:t>
      </w:r>
      <w:proofErr w:type="spellStart"/>
      <w:r w:rsidRPr="00C01482">
        <w:rPr>
          <w:rFonts w:ascii="Times New Roman" w:hAnsi="Times New Roman" w:cs="Times New Roman"/>
          <w:b/>
          <w:bCs/>
          <w:sz w:val="20"/>
          <w:szCs w:val="20"/>
          <w:lang w:val="en-US"/>
        </w:rPr>
        <w:t>Kovalyuk</w:t>
      </w:r>
      <w:proofErr w:type="spellEnd"/>
      <w:r w:rsidRPr="00C01482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, V. </w:t>
      </w:r>
      <w:proofErr w:type="spellStart"/>
      <w:r w:rsidRPr="00C01482">
        <w:rPr>
          <w:rFonts w:ascii="Times New Roman" w:hAnsi="Times New Roman" w:cs="Times New Roman"/>
          <w:b/>
          <w:bCs/>
          <w:sz w:val="20"/>
          <w:szCs w:val="20"/>
          <w:lang w:val="en-US"/>
        </w:rPr>
        <w:t>Golikov</w:t>
      </w:r>
      <w:proofErr w:type="spellEnd"/>
      <w:r w:rsidRPr="00C01482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, A. </w:t>
      </w:r>
      <w:proofErr w:type="spellStart"/>
      <w:r w:rsidRPr="00C01482">
        <w:rPr>
          <w:rFonts w:ascii="Times New Roman" w:hAnsi="Times New Roman" w:cs="Times New Roman"/>
          <w:b/>
          <w:bCs/>
          <w:sz w:val="20"/>
          <w:szCs w:val="20"/>
          <w:lang w:val="en-US"/>
        </w:rPr>
        <w:t>Gladush</w:t>
      </w:r>
      <w:proofErr w:type="spellEnd"/>
      <w:r w:rsidRPr="00C01482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, Y. </w:t>
      </w:r>
      <w:proofErr w:type="spellStart"/>
      <w:r w:rsidRPr="00C01482">
        <w:rPr>
          <w:rFonts w:ascii="Times New Roman" w:hAnsi="Times New Roman" w:cs="Times New Roman"/>
          <w:b/>
          <w:bCs/>
          <w:sz w:val="20"/>
          <w:szCs w:val="20"/>
          <w:lang w:val="en-US"/>
        </w:rPr>
        <w:t>Mkrtchan</w:t>
      </w:r>
      <w:proofErr w:type="spellEnd"/>
      <w:r w:rsidRPr="00C01482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A., </w:t>
      </w:r>
      <w:proofErr w:type="spellStart"/>
      <w:r w:rsidRPr="00C01482">
        <w:rPr>
          <w:rFonts w:ascii="Times New Roman" w:hAnsi="Times New Roman" w:cs="Times New Roman"/>
          <w:b/>
          <w:bCs/>
          <w:sz w:val="20"/>
          <w:szCs w:val="20"/>
          <w:lang w:val="en-US"/>
        </w:rPr>
        <w:t>Nasibulin</w:t>
      </w:r>
      <w:proofErr w:type="spellEnd"/>
      <w:r w:rsidRPr="00C01482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A., </w:t>
      </w:r>
      <w:proofErr w:type="spellStart"/>
      <w:r w:rsidRPr="00C01482">
        <w:rPr>
          <w:rFonts w:ascii="Times New Roman" w:hAnsi="Times New Roman" w:cs="Times New Roman"/>
          <w:b/>
          <w:bCs/>
          <w:sz w:val="20"/>
          <w:szCs w:val="20"/>
          <w:lang w:val="en-US"/>
        </w:rPr>
        <w:t>Goltsman</w:t>
      </w:r>
      <w:proofErr w:type="spellEnd"/>
      <w:r w:rsidRPr="00C01482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G.</w:t>
      </w:r>
      <w:r w:rsidRPr="00C01482">
        <w:rPr>
          <w:rFonts w:ascii="Times New Roman" w:hAnsi="Times New Roman" w:cs="Times New Roman"/>
          <w:sz w:val="20"/>
          <w:szCs w:val="20"/>
          <w:lang w:val="en-US"/>
        </w:rPr>
        <w:t>, Thermo-optical properties of nanophotonic devices with carbon nanotube films. In Journal of Physics: Conference Series (Vol. 2086, No. 1, p. 012149) (2021) IOP Publishing.</w:t>
      </w:r>
    </w:p>
    <w:p w14:paraId="30C380A0" w14:textId="77777777" w:rsidR="00C01482" w:rsidRPr="00C01482" w:rsidRDefault="00C01482" w:rsidP="00C01482">
      <w:pPr>
        <w:widowControl w:val="0"/>
        <w:autoSpaceDE w:val="0"/>
        <w:autoSpaceDN w:val="0"/>
        <w:spacing w:before="1" w:after="0" w:line="240" w:lineRule="auto"/>
        <w:ind w:right="41" w:firstLine="567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C01482">
        <w:rPr>
          <w:rFonts w:ascii="Times New Roman" w:hAnsi="Times New Roman" w:cs="Times New Roman"/>
          <w:sz w:val="20"/>
          <w:szCs w:val="20"/>
          <w:lang w:val="en-US"/>
        </w:rPr>
        <w:t xml:space="preserve">6. </w:t>
      </w:r>
      <w:proofErr w:type="spellStart"/>
      <w:r w:rsidRPr="00C01482">
        <w:rPr>
          <w:rFonts w:ascii="Times New Roman" w:hAnsi="Times New Roman" w:cs="Times New Roman"/>
          <w:b/>
          <w:bCs/>
          <w:sz w:val="20"/>
          <w:szCs w:val="20"/>
          <w:lang w:val="en-US"/>
        </w:rPr>
        <w:t>Aleali</w:t>
      </w:r>
      <w:proofErr w:type="spellEnd"/>
      <w:r w:rsidRPr="00C01482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H., </w:t>
      </w:r>
      <w:proofErr w:type="spellStart"/>
      <w:r w:rsidRPr="00C01482">
        <w:rPr>
          <w:rFonts w:ascii="Times New Roman" w:hAnsi="Times New Roman" w:cs="Times New Roman"/>
          <w:b/>
          <w:bCs/>
          <w:sz w:val="20"/>
          <w:szCs w:val="20"/>
          <w:lang w:val="en-US"/>
        </w:rPr>
        <w:t>Sarkhosh</w:t>
      </w:r>
      <w:proofErr w:type="spellEnd"/>
      <w:r w:rsidRPr="00C01482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L., </w:t>
      </w:r>
      <w:proofErr w:type="spellStart"/>
      <w:r w:rsidRPr="00C01482">
        <w:rPr>
          <w:rFonts w:ascii="Times New Roman" w:hAnsi="Times New Roman" w:cs="Times New Roman"/>
          <w:b/>
          <w:bCs/>
          <w:sz w:val="20"/>
          <w:szCs w:val="20"/>
          <w:lang w:val="en-US"/>
        </w:rPr>
        <w:t>Eslamifar</w:t>
      </w:r>
      <w:proofErr w:type="spellEnd"/>
      <w:r w:rsidRPr="00C01482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M., </w:t>
      </w:r>
      <w:proofErr w:type="spellStart"/>
      <w:r w:rsidRPr="00C01482">
        <w:rPr>
          <w:rFonts w:ascii="Times New Roman" w:hAnsi="Times New Roman" w:cs="Times New Roman"/>
          <w:b/>
          <w:bCs/>
          <w:sz w:val="20"/>
          <w:szCs w:val="20"/>
          <w:lang w:val="en-US"/>
        </w:rPr>
        <w:t>Karimzadeh</w:t>
      </w:r>
      <w:proofErr w:type="spellEnd"/>
      <w:r w:rsidRPr="00C01482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R., Mansour N.</w:t>
      </w:r>
      <w:r w:rsidRPr="00C01482">
        <w:rPr>
          <w:rFonts w:ascii="Times New Roman" w:hAnsi="Times New Roman" w:cs="Times New Roman"/>
          <w:sz w:val="20"/>
          <w:szCs w:val="20"/>
          <w:lang w:val="en-US"/>
        </w:rPr>
        <w:t>, Thermo-optical properties of colloids enhanced by gold nanoparticles. Japanese Journal of Applied Physics, 49(8R) (2010) 085002.</w:t>
      </w:r>
    </w:p>
    <w:p w14:paraId="572A4161" w14:textId="77777777" w:rsidR="00C01482" w:rsidRPr="00C01482" w:rsidRDefault="00C01482" w:rsidP="00C01482">
      <w:pPr>
        <w:widowControl w:val="0"/>
        <w:autoSpaceDE w:val="0"/>
        <w:autoSpaceDN w:val="0"/>
        <w:spacing w:before="1" w:after="0" w:line="240" w:lineRule="auto"/>
        <w:ind w:right="41" w:firstLine="567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C01482">
        <w:rPr>
          <w:rFonts w:ascii="Times New Roman" w:hAnsi="Times New Roman" w:cs="Times New Roman"/>
          <w:sz w:val="20"/>
          <w:szCs w:val="20"/>
          <w:lang w:val="en-US"/>
        </w:rPr>
        <w:t xml:space="preserve">7. </w:t>
      </w:r>
      <w:proofErr w:type="spellStart"/>
      <w:r w:rsidRPr="00C01482">
        <w:rPr>
          <w:rFonts w:ascii="Times New Roman" w:hAnsi="Times New Roman" w:cs="Times New Roman"/>
          <w:b/>
          <w:bCs/>
          <w:sz w:val="20"/>
          <w:szCs w:val="20"/>
          <w:lang w:val="en-US"/>
        </w:rPr>
        <w:t>Kuzin</w:t>
      </w:r>
      <w:proofErr w:type="spellEnd"/>
      <w:r w:rsidRPr="00C01482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A., </w:t>
      </w:r>
      <w:proofErr w:type="spellStart"/>
      <w:r w:rsidRPr="00C01482">
        <w:rPr>
          <w:rFonts w:ascii="Times New Roman" w:hAnsi="Times New Roman" w:cs="Times New Roman"/>
          <w:b/>
          <w:bCs/>
          <w:sz w:val="20"/>
          <w:szCs w:val="20"/>
          <w:lang w:val="en-US"/>
        </w:rPr>
        <w:t>Kovalyuk</w:t>
      </w:r>
      <w:proofErr w:type="spellEnd"/>
      <w:r w:rsidRPr="00C01482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V., </w:t>
      </w:r>
      <w:proofErr w:type="spellStart"/>
      <w:r w:rsidRPr="00C01482">
        <w:rPr>
          <w:rFonts w:ascii="Times New Roman" w:hAnsi="Times New Roman" w:cs="Times New Roman"/>
          <w:b/>
          <w:bCs/>
          <w:sz w:val="20"/>
          <w:szCs w:val="20"/>
          <w:lang w:val="en-US"/>
        </w:rPr>
        <w:t>Golikov</w:t>
      </w:r>
      <w:proofErr w:type="spellEnd"/>
      <w:r w:rsidRPr="00C01482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A., </w:t>
      </w:r>
      <w:proofErr w:type="spellStart"/>
      <w:r w:rsidRPr="00C01482">
        <w:rPr>
          <w:rFonts w:ascii="Times New Roman" w:hAnsi="Times New Roman" w:cs="Times New Roman"/>
          <w:b/>
          <w:bCs/>
          <w:sz w:val="20"/>
          <w:szCs w:val="20"/>
          <w:lang w:val="en-US"/>
        </w:rPr>
        <w:t>Prokhodtsov</w:t>
      </w:r>
      <w:proofErr w:type="spellEnd"/>
      <w:r w:rsidRPr="00C01482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A., </w:t>
      </w:r>
      <w:proofErr w:type="spellStart"/>
      <w:r w:rsidRPr="00C01482">
        <w:rPr>
          <w:rFonts w:ascii="Times New Roman" w:hAnsi="Times New Roman" w:cs="Times New Roman"/>
          <w:b/>
          <w:bCs/>
          <w:sz w:val="20"/>
          <w:szCs w:val="20"/>
          <w:lang w:val="en-US"/>
        </w:rPr>
        <w:t>Marakhin</w:t>
      </w:r>
      <w:proofErr w:type="spellEnd"/>
      <w:r w:rsidRPr="00C01482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A., Ferrari S., </w:t>
      </w:r>
      <w:proofErr w:type="spellStart"/>
      <w:r w:rsidRPr="00C01482">
        <w:rPr>
          <w:rFonts w:ascii="Times New Roman" w:hAnsi="Times New Roman" w:cs="Times New Roman"/>
          <w:b/>
          <w:bCs/>
          <w:sz w:val="20"/>
          <w:szCs w:val="20"/>
          <w:lang w:val="en-US"/>
        </w:rPr>
        <w:t>Pernice</w:t>
      </w:r>
      <w:proofErr w:type="spellEnd"/>
      <w:r w:rsidRPr="00C01482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W., </w:t>
      </w:r>
      <w:proofErr w:type="spellStart"/>
      <w:r w:rsidRPr="00C01482">
        <w:rPr>
          <w:rFonts w:ascii="Times New Roman" w:hAnsi="Times New Roman" w:cs="Times New Roman"/>
          <w:b/>
          <w:bCs/>
          <w:sz w:val="20"/>
          <w:szCs w:val="20"/>
          <w:lang w:val="en-US"/>
        </w:rPr>
        <w:t>Gippius</w:t>
      </w:r>
      <w:proofErr w:type="spellEnd"/>
      <w:r w:rsidRPr="00C01482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N., </w:t>
      </w:r>
      <w:proofErr w:type="spellStart"/>
      <w:r w:rsidRPr="00C01482">
        <w:rPr>
          <w:rFonts w:ascii="Times New Roman" w:hAnsi="Times New Roman" w:cs="Times New Roman"/>
          <w:b/>
          <w:bCs/>
          <w:sz w:val="20"/>
          <w:szCs w:val="20"/>
          <w:lang w:val="en-US"/>
        </w:rPr>
        <w:t>Goltsman</w:t>
      </w:r>
      <w:proofErr w:type="spellEnd"/>
      <w:r w:rsidRPr="00C01482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G.</w:t>
      </w:r>
      <w:r w:rsidRPr="00C01482">
        <w:rPr>
          <w:rFonts w:ascii="Times New Roman" w:hAnsi="Times New Roman" w:cs="Times New Roman"/>
          <w:sz w:val="20"/>
          <w:szCs w:val="20"/>
          <w:lang w:val="en-US"/>
        </w:rPr>
        <w:t>, Efficiency of focusing grating couplers versus taper length and angle. In Journal of Physics: Conference Series (Vol. 1410, No. 1, p. 012181) (2019) IOP Publishing.</w:t>
      </w:r>
    </w:p>
    <w:p w14:paraId="0B1B1C7B" w14:textId="77777777" w:rsidR="00C01482" w:rsidRPr="00C01482" w:rsidRDefault="00C01482" w:rsidP="00C01482">
      <w:pPr>
        <w:shd w:val="clear" w:color="auto" w:fill="FFFFFF"/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</w:pPr>
      <w:r w:rsidRPr="00C01482">
        <w:rPr>
          <w:rFonts w:ascii="Times New Roman" w:hAnsi="Times New Roman" w:cs="Times New Roman"/>
          <w:sz w:val="20"/>
          <w:szCs w:val="20"/>
          <w:lang w:val="en-US"/>
        </w:rPr>
        <w:t>8.</w:t>
      </w:r>
      <w:r w:rsidRPr="00C01482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 xml:space="preserve"> </w:t>
      </w:r>
      <w:r w:rsidRPr="00C01482">
        <w:rPr>
          <w:rFonts w:ascii="Times New Roman" w:hAnsi="Times New Roman" w:cs="Times New Roman"/>
          <w:sz w:val="20"/>
          <w:szCs w:val="20"/>
          <w:lang w:val="en-US"/>
        </w:rPr>
        <w:t>RefractiveIndex</w:t>
      </w:r>
      <w:r w:rsidRPr="00C01482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>.</w:t>
      </w:r>
      <w:r w:rsidRPr="00C01482">
        <w:rPr>
          <w:rFonts w:ascii="Times New Roman" w:hAnsi="Times New Roman" w:cs="Times New Roman"/>
          <w:sz w:val="20"/>
          <w:szCs w:val="20"/>
          <w:lang w:val="en-US"/>
        </w:rPr>
        <w:t>INFO</w:t>
      </w:r>
      <w:r w:rsidRPr="00C01482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>. URL: https://refractiveindex.info/. Accessed May 30, 2022.</w:t>
      </w:r>
    </w:p>
    <w:p w14:paraId="2A203FED" w14:textId="77777777" w:rsidR="00C01482" w:rsidRPr="00C01482" w:rsidRDefault="00C01482" w:rsidP="00C01482">
      <w:pPr>
        <w:shd w:val="clear" w:color="auto" w:fill="FFFFFF"/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C01482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>9.</w:t>
      </w:r>
      <w:r w:rsidRPr="00C01482">
        <w:rPr>
          <w:rFonts w:ascii="Arial" w:hAnsi="Arial" w:cs="Arial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Pr="00C01482">
        <w:rPr>
          <w:rFonts w:ascii="Times New Roman" w:hAnsi="Times New Roman" w:cs="Times New Roman"/>
          <w:b/>
          <w:bCs/>
          <w:sz w:val="20"/>
          <w:szCs w:val="20"/>
          <w:lang w:val="en-US"/>
        </w:rPr>
        <w:t>Kuzin</w:t>
      </w:r>
      <w:proofErr w:type="spellEnd"/>
      <w:r w:rsidRPr="00C01482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A., </w:t>
      </w:r>
      <w:proofErr w:type="spellStart"/>
      <w:r w:rsidRPr="00C01482">
        <w:rPr>
          <w:rFonts w:ascii="Times New Roman" w:hAnsi="Times New Roman" w:cs="Times New Roman"/>
          <w:b/>
          <w:bCs/>
          <w:sz w:val="20"/>
          <w:szCs w:val="20"/>
          <w:lang w:val="en-US"/>
        </w:rPr>
        <w:t>Chernyshev</w:t>
      </w:r>
      <w:proofErr w:type="spellEnd"/>
      <w:r w:rsidRPr="00C01482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V., </w:t>
      </w:r>
      <w:proofErr w:type="spellStart"/>
      <w:r w:rsidRPr="00C01482">
        <w:rPr>
          <w:rFonts w:ascii="Times New Roman" w:hAnsi="Times New Roman" w:cs="Times New Roman"/>
          <w:b/>
          <w:bCs/>
          <w:sz w:val="20"/>
          <w:szCs w:val="20"/>
          <w:lang w:val="en-US"/>
        </w:rPr>
        <w:t>Kovalyuk</w:t>
      </w:r>
      <w:proofErr w:type="spellEnd"/>
      <w:r w:rsidRPr="00C01482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V., An P., </w:t>
      </w:r>
      <w:proofErr w:type="spellStart"/>
      <w:r w:rsidRPr="00C01482">
        <w:rPr>
          <w:rFonts w:ascii="Times New Roman" w:hAnsi="Times New Roman" w:cs="Times New Roman"/>
          <w:b/>
          <w:bCs/>
          <w:sz w:val="20"/>
          <w:szCs w:val="20"/>
          <w:lang w:val="en-US"/>
        </w:rPr>
        <w:t>Golikov</w:t>
      </w:r>
      <w:proofErr w:type="spellEnd"/>
      <w:r w:rsidRPr="00C01482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A., </w:t>
      </w:r>
      <w:proofErr w:type="spellStart"/>
      <w:r w:rsidRPr="00C01482">
        <w:rPr>
          <w:rFonts w:ascii="Times New Roman" w:hAnsi="Times New Roman" w:cs="Times New Roman"/>
          <w:b/>
          <w:bCs/>
          <w:sz w:val="20"/>
          <w:szCs w:val="20"/>
          <w:lang w:val="en-US"/>
        </w:rPr>
        <w:t>Ozhegov</w:t>
      </w:r>
      <w:proofErr w:type="spellEnd"/>
      <w:r w:rsidRPr="00C01482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R., </w:t>
      </w:r>
      <w:proofErr w:type="spellStart"/>
      <w:r w:rsidRPr="00C01482">
        <w:rPr>
          <w:rFonts w:ascii="Times New Roman" w:hAnsi="Times New Roman" w:cs="Times New Roman"/>
          <w:b/>
          <w:bCs/>
          <w:sz w:val="20"/>
          <w:szCs w:val="20"/>
          <w:lang w:val="en-US"/>
        </w:rPr>
        <w:t>Gorin</w:t>
      </w:r>
      <w:proofErr w:type="spellEnd"/>
      <w:r w:rsidRPr="00C01482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D., </w:t>
      </w:r>
      <w:proofErr w:type="spellStart"/>
      <w:r w:rsidRPr="00C01482">
        <w:rPr>
          <w:rFonts w:ascii="Times New Roman" w:hAnsi="Times New Roman" w:cs="Times New Roman"/>
          <w:b/>
          <w:bCs/>
          <w:sz w:val="20"/>
          <w:szCs w:val="20"/>
          <w:lang w:val="en-US"/>
        </w:rPr>
        <w:t>Gippius</w:t>
      </w:r>
      <w:proofErr w:type="spellEnd"/>
      <w:r w:rsidRPr="00C01482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N., </w:t>
      </w:r>
      <w:proofErr w:type="spellStart"/>
      <w:r w:rsidRPr="00C01482">
        <w:rPr>
          <w:rFonts w:ascii="Times New Roman" w:hAnsi="Times New Roman" w:cs="Times New Roman"/>
          <w:b/>
          <w:bCs/>
          <w:sz w:val="20"/>
          <w:szCs w:val="20"/>
          <w:lang w:val="en-US"/>
        </w:rPr>
        <w:t>Goltsman</w:t>
      </w:r>
      <w:proofErr w:type="spellEnd"/>
      <w:r w:rsidRPr="00C01482">
        <w:rPr>
          <w:rFonts w:ascii="Times New Roman" w:hAnsi="Times New Roman" w:cs="Times New Roman"/>
          <w:b/>
          <w:bCs/>
          <w:sz w:val="20"/>
          <w:szCs w:val="20"/>
          <w:lang w:val="en-US"/>
        </w:rPr>
        <w:t>, G.</w:t>
      </w:r>
      <w:r w:rsidRPr="00C01482">
        <w:rPr>
          <w:rFonts w:ascii="Times New Roman" w:hAnsi="Times New Roman" w:cs="Times New Roman"/>
          <w:sz w:val="20"/>
          <w:szCs w:val="20"/>
          <w:lang w:val="en-US"/>
        </w:rPr>
        <w:t>, Hybrid nanophotonic–microfluidic sensor for highly sensitive liquid and gas analyses. Optics Letters, 47(9) (2022) 2358-2361.</w:t>
      </w:r>
    </w:p>
    <w:p w14:paraId="792A52C4" w14:textId="6A821114" w:rsidR="007E52F5" w:rsidRPr="008B14FD" w:rsidRDefault="007E52F5" w:rsidP="00C01482">
      <w:pPr>
        <w:shd w:val="clear" w:color="auto" w:fill="FFFFFF"/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sectPr w:rsidR="007E52F5" w:rsidRPr="008B14FD" w:rsidSect="00F350B2">
      <w:footerReference w:type="default" r:id="rId11"/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AA31A0" w14:textId="77777777" w:rsidR="007E2D28" w:rsidRDefault="007E2D28" w:rsidP="00CA71EC">
      <w:pPr>
        <w:spacing w:after="0" w:line="240" w:lineRule="auto"/>
      </w:pPr>
      <w:r>
        <w:separator/>
      </w:r>
    </w:p>
  </w:endnote>
  <w:endnote w:type="continuationSeparator" w:id="0">
    <w:p w14:paraId="23B789A3" w14:textId="77777777" w:rsidR="007E2D28" w:rsidRDefault="007E2D28" w:rsidP="00CA71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3505219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609D9144" w14:textId="77777777" w:rsidR="00881BCF" w:rsidRPr="00CA71EC" w:rsidRDefault="00881BCF">
        <w:pPr>
          <w:pStyle w:val="ab"/>
          <w:jc w:val="right"/>
          <w:rPr>
            <w:rFonts w:ascii="Times New Roman" w:hAnsi="Times New Roman" w:cs="Times New Roman"/>
          </w:rPr>
        </w:pPr>
        <w:r w:rsidRPr="00CA71EC">
          <w:rPr>
            <w:rFonts w:ascii="Times New Roman" w:hAnsi="Times New Roman" w:cs="Times New Roman"/>
          </w:rPr>
          <w:fldChar w:fldCharType="begin"/>
        </w:r>
        <w:r w:rsidRPr="00CA71EC">
          <w:rPr>
            <w:rFonts w:ascii="Times New Roman" w:hAnsi="Times New Roman" w:cs="Times New Roman"/>
          </w:rPr>
          <w:instrText>PAGE   \* MERGEFORMAT</w:instrText>
        </w:r>
        <w:r w:rsidRPr="00CA71EC">
          <w:rPr>
            <w:rFonts w:ascii="Times New Roman" w:hAnsi="Times New Roman" w:cs="Times New Roman"/>
          </w:rPr>
          <w:fldChar w:fldCharType="separate"/>
        </w:r>
        <w:r w:rsidR="000A5D85">
          <w:rPr>
            <w:rFonts w:ascii="Times New Roman" w:hAnsi="Times New Roman" w:cs="Times New Roman"/>
            <w:noProof/>
          </w:rPr>
          <w:t>3</w:t>
        </w:r>
        <w:r w:rsidRPr="00CA71EC">
          <w:rPr>
            <w:rFonts w:ascii="Times New Roman" w:hAnsi="Times New Roman" w:cs="Times New Roman"/>
          </w:rPr>
          <w:fldChar w:fldCharType="end"/>
        </w:r>
      </w:p>
    </w:sdtContent>
  </w:sdt>
  <w:p w14:paraId="17DABEBD" w14:textId="77777777" w:rsidR="00881BCF" w:rsidRDefault="00881BCF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903622" w14:textId="77777777" w:rsidR="007E2D28" w:rsidRDefault="007E2D28" w:rsidP="00CA71EC">
      <w:pPr>
        <w:spacing w:after="0" w:line="240" w:lineRule="auto"/>
      </w:pPr>
      <w:r>
        <w:separator/>
      </w:r>
    </w:p>
  </w:footnote>
  <w:footnote w:type="continuationSeparator" w:id="0">
    <w:p w14:paraId="4705CE5E" w14:textId="77777777" w:rsidR="007E2D28" w:rsidRDefault="007E2D28" w:rsidP="00CA71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6A42B4"/>
    <w:multiLevelType w:val="multilevel"/>
    <w:tmpl w:val="835A9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15C0F30"/>
    <w:multiLevelType w:val="hybridMultilevel"/>
    <w:tmpl w:val="BD143F9C"/>
    <w:lvl w:ilvl="0" w:tplc="C59A535C">
      <w:start w:val="1"/>
      <w:numFmt w:val="decimal"/>
      <w:lvlText w:val="%1."/>
      <w:lvlJc w:val="left"/>
      <w:pPr>
        <w:ind w:left="112" w:hanging="1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val="ru-RU" w:eastAsia="en-US" w:bidi="ar-SA"/>
      </w:rPr>
    </w:lvl>
    <w:lvl w:ilvl="1" w:tplc="5810E41E">
      <w:numFmt w:val="bullet"/>
      <w:lvlText w:val="•"/>
      <w:lvlJc w:val="left"/>
      <w:pPr>
        <w:ind w:left="573" w:hanging="184"/>
      </w:pPr>
      <w:rPr>
        <w:lang w:val="ru-RU" w:eastAsia="en-US" w:bidi="ar-SA"/>
      </w:rPr>
    </w:lvl>
    <w:lvl w:ilvl="2" w:tplc="EA9A96CA">
      <w:numFmt w:val="bullet"/>
      <w:lvlText w:val="•"/>
      <w:lvlJc w:val="left"/>
      <w:pPr>
        <w:ind w:left="1026" w:hanging="184"/>
      </w:pPr>
      <w:rPr>
        <w:lang w:val="ru-RU" w:eastAsia="en-US" w:bidi="ar-SA"/>
      </w:rPr>
    </w:lvl>
    <w:lvl w:ilvl="3" w:tplc="38906362">
      <w:numFmt w:val="bullet"/>
      <w:lvlText w:val="•"/>
      <w:lvlJc w:val="left"/>
      <w:pPr>
        <w:ind w:left="1479" w:hanging="184"/>
      </w:pPr>
      <w:rPr>
        <w:lang w:val="ru-RU" w:eastAsia="en-US" w:bidi="ar-SA"/>
      </w:rPr>
    </w:lvl>
    <w:lvl w:ilvl="4" w:tplc="39EC7040">
      <w:numFmt w:val="bullet"/>
      <w:lvlText w:val="•"/>
      <w:lvlJc w:val="left"/>
      <w:pPr>
        <w:ind w:left="1932" w:hanging="184"/>
      </w:pPr>
      <w:rPr>
        <w:lang w:val="ru-RU" w:eastAsia="en-US" w:bidi="ar-SA"/>
      </w:rPr>
    </w:lvl>
    <w:lvl w:ilvl="5" w:tplc="AF3877D4">
      <w:numFmt w:val="bullet"/>
      <w:lvlText w:val="•"/>
      <w:lvlJc w:val="left"/>
      <w:pPr>
        <w:ind w:left="2385" w:hanging="184"/>
      </w:pPr>
      <w:rPr>
        <w:lang w:val="ru-RU" w:eastAsia="en-US" w:bidi="ar-SA"/>
      </w:rPr>
    </w:lvl>
    <w:lvl w:ilvl="6" w:tplc="8F36A314">
      <w:numFmt w:val="bullet"/>
      <w:lvlText w:val="•"/>
      <w:lvlJc w:val="left"/>
      <w:pPr>
        <w:ind w:left="2838" w:hanging="184"/>
      </w:pPr>
      <w:rPr>
        <w:lang w:val="ru-RU" w:eastAsia="en-US" w:bidi="ar-SA"/>
      </w:rPr>
    </w:lvl>
    <w:lvl w:ilvl="7" w:tplc="C48EFC52">
      <w:numFmt w:val="bullet"/>
      <w:lvlText w:val="•"/>
      <w:lvlJc w:val="left"/>
      <w:pPr>
        <w:ind w:left="3291" w:hanging="184"/>
      </w:pPr>
      <w:rPr>
        <w:lang w:val="ru-RU" w:eastAsia="en-US" w:bidi="ar-SA"/>
      </w:rPr>
    </w:lvl>
    <w:lvl w:ilvl="8" w:tplc="8A60F162">
      <w:numFmt w:val="bullet"/>
      <w:lvlText w:val="•"/>
      <w:lvlJc w:val="left"/>
      <w:pPr>
        <w:ind w:left="3744" w:hanging="184"/>
      </w:pPr>
      <w:rPr>
        <w:lang w:val="ru-RU" w:eastAsia="en-US" w:bidi="ar-SA"/>
      </w:rPr>
    </w:lvl>
  </w:abstractNum>
  <w:abstractNum w:abstractNumId="2" w15:restartNumberingAfterBreak="0">
    <w:nsid w:val="22497E3E"/>
    <w:multiLevelType w:val="multilevel"/>
    <w:tmpl w:val="A3846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27C7D15"/>
    <w:multiLevelType w:val="multilevel"/>
    <w:tmpl w:val="AD2E33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44F0F34"/>
    <w:multiLevelType w:val="hybridMultilevel"/>
    <w:tmpl w:val="F1B69A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9556E6"/>
    <w:multiLevelType w:val="hybridMultilevel"/>
    <w:tmpl w:val="8C54D8DC"/>
    <w:lvl w:ilvl="0" w:tplc="F7F88E22">
      <w:start w:val="1"/>
      <w:numFmt w:val="decimal"/>
      <w:pStyle w:val="Reference"/>
      <w:lvlText w:val="[%1]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6B474918"/>
    <w:multiLevelType w:val="hybridMultilevel"/>
    <w:tmpl w:val="54523788"/>
    <w:lvl w:ilvl="0" w:tplc="42E25D0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404C9F"/>
    <w:multiLevelType w:val="multilevel"/>
    <w:tmpl w:val="BEDA5F46"/>
    <w:styleLink w:val="itemization2"/>
    <w:lvl w:ilvl="0">
      <w:start w:val="1"/>
      <w:numFmt w:val="bullet"/>
      <w:pStyle w:val="dashitem"/>
      <w:lvlText w:val="─"/>
      <w:lvlJc w:val="left"/>
      <w:pPr>
        <w:tabs>
          <w:tab w:val="num" w:pos="227"/>
        </w:tabs>
        <w:ind w:left="227" w:hanging="227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454"/>
        </w:tabs>
        <w:ind w:left="454" w:hanging="227"/>
      </w:pPr>
      <w:rPr>
        <w:rFonts w:ascii="Symbol" w:hAnsi="Symbol" w:hint="default"/>
      </w:rPr>
    </w:lvl>
    <w:lvl w:ilvl="2">
      <w:start w:val="1"/>
      <w:numFmt w:val="bullet"/>
      <w:lvlText w:val="○"/>
      <w:lvlJc w:val="left"/>
      <w:pPr>
        <w:tabs>
          <w:tab w:val="num" w:pos="680"/>
        </w:tabs>
        <w:ind w:left="680" w:hanging="226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■"/>
      <w:lvlJc w:val="left"/>
      <w:pPr>
        <w:tabs>
          <w:tab w:val="num" w:pos="907"/>
        </w:tabs>
        <w:ind w:left="907" w:hanging="227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○"/>
      <w:lvlJc w:val="left"/>
      <w:pPr>
        <w:tabs>
          <w:tab w:val="num" w:pos="1134"/>
        </w:tabs>
        <w:ind w:left="1134" w:hanging="227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■"/>
      <w:lvlJc w:val="left"/>
      <w:pPr>
        <w:tabs>
          <w:tab w:val="num" w:pos="1361"/>
        </w:tabs>
        <w:ind w:left="1361" w:hanging="227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1588"/>
        </w:tabs>
        <w:ind w:left="1588" w:hanging="227"/>
      </w:pPr>
      <w:rPr>
        <w:rFonts w:ascii="Symbol" w:hAnsi="Symbol" w:hint="default"/>
      </w:rPr>
    </w:lvl>
    <w:lvl w:ilvl="7">
      <w:start w:val="1"/>
      <w:numFmt w:val="bullet"/>
      <w:lvlText w:val="○"/>
      <w:lvlJc w:val="left"/>
      <w:pPr>
        <w:tabs>
          <w:tab w:val="num" w:pos="1814"/>
        </w:tabs>
        <w:ind w:left="1814" w:hanging="226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■"/>
      <w:lvlJc w:val="left"/>
      <w:pPr>
        <w:tabs>
          <w:tab w:val="num" w:pos="2041"/>
        </w:tabs>
        <w:ind w:left="2041" w:hanging="227"/>
      </w:pPr>
      <w:rPr>
        <w:rFonts w:ascii="Times New Roman" w:hAnsi="Times New Roman" w:cs="Times New Roman" w:hint="default"/>
      </w:rPr>
    </w:lvl>
  </w:abstractNum>
  <w:abstractNum w:abstractNumId="8" w15:restartNumberingAfterBreak="0">
    <w:nsid w:val="73F55D9B"/>
    <w:multiLevelType w:val="hybridMultilevel"/>
    <w:tmpl w:val="280CE1AA"/>
    <w:lvl w:ilvl="0" w:tplc="F6560146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02993686">
    <w:abstractNumId w:val="3"/>
  </w:num>
  <w:num w:numId="2" w16cid:durableId="1378045158">
    <w:abstractNumId w:val="2"/>
  </w:num>
  <w:num w:numId="3" w16cid:durableId="2128889650">
    <w:abstractNumId w:val="0"/>
  </w:num>
  <w:num w:numId="4" w16cid:durableId="1316452643">
    <w:abstractNumId w:val="7"/>
  </w:num>
  <w:num w:numId="5" w16cid:durableId="962543656">
    <w:abstractNumId w:val="5"/>
  </w:num>
  <w:num w:numId="6" w16cid:durableId="1427850838">
    <w:abstractNumId w:val="6"/>
  </w:num>
  <w:num w:numId="7" w16cid:durableId="658732339">
    <w:abstractNumId w:val="8"/>
  </w:num>
  <w:num w:numId="8" w16cid:durableId="192957686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342630920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3C4A"/>
    <w:rsid w:val="0001014B"/>
    <w:rsid w:val="00016986"/>
    <w:rsid w:val="00023197"/>
    <w:rsid w:val="00025D5D"/>
    <w:rsid w:val="00036DC7"/>
    <w:rsid w:val="00047AA1"/>
    <w:rsid w:val="00051DEA"/>
    <w:rsid w:val="00065C5C"/>
    <w:rsid w:val="00075989"/>
    <w:rsid w:val="00095D22"/>
    <w:rsid w:val="000978B7"/>
    <w:rsid w:val="000A0491"/>
    <w:rsid w:val="000A2273"/>
    <w:rsid w:val="000A5D85"/>
    <w:rsid w:val="000A70BD"/>
    <w:rsid w:val="000C2698"/>
    <w:rsid w:val="000C3389"/>
    <w:rsid w:val="000C4B58"/>
    <w:rsid w:val="000D792C"/>
    <w:rsid w:val="000F4F5D"/>
    <w:rsid w:val="000F53E6"/>
    <w:rsid w:val="000F6A0A"/>
    <w:rsid w:val="00115462"/>
    <w:rsid w:val="00116E0D"/>
    <w:rsid w:val="0012688F"/>
    <w:rsid w:val="00130A43"/>
    <w:rsid w:val="0013207A"/>
    <w:rsid w:val="00134699"/>
    <w:rsid w:val="00142E66"/>
    <w:rsid w:val="0014456A"/>
    <w:rsid w:val="00153C42"/>
    <w:rsid w:val="001607CD"/>
    <w:rsid w:val="00181B95"/>
    <w:rsid w:val="00187154"/>
    <w:rsid w:val="001955A0"/>
    <w:rsid w:val="001B2277"/>
    <w:rsid w:val="001B3841"/>
    <w:rsid w:val="001C7AF1"/>
    <w:rsid w:val="001D767A"/>
    <w:rsid w:val="001D77D9"/>
    <w:rsid w:val="001E1B75"/>
    <w:rsid w:val="001E2033"/>
    <w:rsid w:val="001E32A5"/>
    <w:rsid w:val="001F013D"/>
    <w:rsid w:val="002047F6"/>
    <w:rsid w:val="00210B60"/>
    <w:rsid w:val="00211476"/>
    <w:rsid w:val="002278A0"/>
    <w:rsid w:val="00241659"/>
    <w:rsid w:val="00244C1F"/>
    <w:rsid w:val="00252857"/>
    <w:rsid w:val="00263655"/>
    <w:rsid w:val="0027342D"/>
    <w:rsid w:val="00281D39"/>
    <w:rsid w:val="0028611F"/>
    <w:rsid w:val="002A2783"/>
    <w:rsid w:val="002A5D98"/>
    <w:rsid w:val="002B08B0"/>
    <w:rsid w:val="002C2FEB"/>
    <w:rsid w:val="002C58EB"/>
    <w:rsid w:val="002C60FE"/>
    <w:rsid w:val="002C767B"/>
    <w:rsid w:val="002D786A"/>
    <w:rsid w:val="002E0584"/>
    <w:rsid w:val="002E3C4A"/>
    <w:rsid w:val="003079DD"/>
    <w:rsid w:val="00311A91"/>
    <w:rsid w:val="0031239F"/>
    <w:rsid w:val="00330573"/>
    <w:rsid w:val="00331E1D"/>
    <w:rsid w:val="00335AE8"/>
    <w:rsid w:val="00367CD2"/>
    <w:rsid w:val="00367EF6"/>
    <w:rsid w:val="0037118B"/>
    <w:rsid w:val="00372D0E"/>
    <w:rsid w:val="00377D17"/>
    <w:rsid w:val="00385FCB"/>
    <w:rsid w:val="00397504"/>
    <w:rsid w:val="003A168D"/>
    <w:rsid w:val="003A5A02"/>
    <w:rsid w:val="003A624C"/>
    <w:rsid w:val="003B0EBB"/>
    <w:rsid w:val="003C490E"/>
    <w:rsid w:val="003D029C"/>
    <w:rsid w:val="003D4EF9"/>
    <w:rsid w:val="003E0150"/>
    <w:rsid w:val="003E271D"/>
    <w:rsid w:val="003E2745"/>
    <w:rsid w:val="00407DF3"/>
    <w:rsid w:val="00430865"/>
    <w:rsid w:val="00430CC2"/>
    <w:rsid w:val="004357BD"/>
    <w:rsid w:val="00456697"/>
    <w:rsid w:val="00460534"/>
    <w:rsid w:val="00463EFB"/>
    <w:rsid w:val="0048596C"/>
    <w:rsid w:val="00491202"/>
    <w:rsid w:val="004940F5"/>
    <w:rsid w:val="004A526E"/>
    <w:rsid w:val="004C3C2E"/>
    <w:rsid w:val="004C5AC6"/>
    <w:rsid w:val="004C5DF0"/>
    <w:rsid w:val="004E6703"/>
    <w:rsid w:val="004F4240"/>
    <w:rsid w:val="004F437B"/>
    <w:rsid w:val="004F604C"/>
    <w:rsid w:val="00504E07"/>
    <w:rsid w:val="005079B6"/>
    <w:rsid w:val="00515D44"/>
    <w:rsid w:val="00531073"/>
    <w:rsid w:val="00540022"/>
    <w:rsid w:val="0055203F"/>
    <w:rsid w:val="00553C72"/>
    <w:rsid w:val="0056247E"/>
    <w:rsid w:val="00567B74"/>
    <w:rsid w:val="00570743"/>
    <w:rsid w:val="0057271D"/>
    <w:rsid w:val="005913EB"/>
    <w:rsid w:val="005A393A"/>
    <w:rsid w:val="005B199E"/>
    <w:rsid w:val="005B22EE"/>
    <w:rsid w:val="005B6F1D"/>
    <w:rsid w:val="005C0A94"/>
    <w:rsid w:val="005C2AC0"/>
    <w:rsid w:val="005D720A"/>
    <w:rsid w:val="005F52B6"/>
    <w:rsid w:val="005F5521"/>
    <w:rsid w:val="005F6CF6"/>
    <w:rsid w:val="006057F9"/>
    <w:rsid w:val="00610458"/>
    <w:rsid w:val="006113DC"/>
    <w:rsid w:val="006410C2"/>
    <w:rsid w:val="00641EFC"/>
    <w:rsid w:val="00643515"/>
    <w:rsid w:val="00646EDE"/>
    <w:rsid w:val="006511A4"/>
    <w:rsid w:val="00656B19"/>
    <w:rsid w:val="00675AD4"/>
    <w:rsid w:val="00677E73"/>
    <w:rsid w:val="006818C3"/>
    <w:rsid w:val="0068650A"/>
    <w:rsid w:val="00690D68"/>
    <w:rsid w:val="006946B3"/>
    <w:rsid w:val="006A09BE"/>
    <w:rsid w:val="006A6980"/>
    <w:rsid w:val="006B3FBD"/>
    <w:rsid w:val="006B54AD"/>
    <w:rsid w:val="006C6BC8"/>
    <w:rsid w:val="006E3B45"/>
    <w:rsid w:val="006F682F"/>
    <w:rsid w:val="006F7D9B"/>
    <w:rsid w:val="00703306"/>
    <w:rsid w:val="007041ED"/>
    <w:rsid w:val="007167AF"/>
    <w:rsid w:val="00720554"/>
    <w:rsid w:val="00734DA0"/>
    <w:rsid w:val="0074588A"/>
    <w:rsid w:val="007468C8"/>
    <w:rsid w:val="00753552"/>
    <w:rsid w:val="00765128"/>
    <w:rsid w:val="00767B40"/>
    <w:rsid w:val="0077605D"/>
    <w:rsid w:val="00780D13"/>
    <w:rsid w:val="007C5412"/>
    <w:rsid w:val="007D2021"/>
    <w:rsid w:val="007E1668"/>
    <w:rsid w:val="007E2D28"/>
    <w:rsid w:val="007E52F5"/>
    <w:rsid w:val="007E693E"/>
    <w:rsid w:val="007F476A"/>
    <w:rsid w:val="00803198"/>
    <w:rsid w:val="008253FB"/>
    <w:rsid w:val="0082657C"/>
    <w:rsid w:val="008442D7"/>
    <w:rsid w:val="008474B7"/>
    <w:rsid w:val="00870B8D"/>
    <w:rsid w:val="008711F4"/>
    <w:rsid w:val="00872510"/>
    <w:rsid w:val="00881BCF"/>
    <w:rsid w:val="00882BD5"/>
    <w:rsid w:val="0088395A"/>
    <w:rsid w:val="00886252"/>
    <w:rsid w:val="00887D53"/>
    <w:rsid w:val="00890949"/>
    <w:rsid w:val="0089420E"/>
    <w:rsid w:val="00894D38"/>
    <w:rsid w:val="008B14FD"/>
    <w:rsid w:val="008B1F3C"/>
    <w:rsid w:val="008C1730"/>
    <w:rsid w:val="008C4753"/>
    <w:rsid w:val="008D24A4"/>
    <w:rsid w:val="008D3648"/>
    <w:rsid w:val="008E1CD4"/>
    <w:rsid w:val="008F6BC5"/>
    <w:rsid w:val="009017CC"/>
    <w:rsid w:val="009023D9"/>
    <w:rsid w:val="00906551"/>
    <w:rsid w:val="00922BFF"/>
    <w:rsid w:val="00932C5B"/>
    <w:rsid w:val="00974AAF"/>
    <w:rsid w:val="0097735D"/>
    <w:rsid w:val="00991690"/>
    <w:rsid w:val="00992041"/>
    <w:rsid w:val="00996D35"/>
    <w:rsid w:val="009A2442"/>
    <w:rsid w:val="009A440D"/>
    <w:rsid w:val="009A5554"/>
    <w:rsid w:val="009B2473"/>
    <w:rsid w:val="009C0AFB"/>
    <w:rsid w:val="009C1514"/>
    <w:rsid w:val="009E5529"/>
    <w:rsid w:val="009F22CA"/>
    <w:rsid w:val="009F7FE8"/>
    <w:rsid w:val="00A01AEF"/>
    <w:rsid w:val="00A21A7B"/>
    <w:rsid w:val="00A265B4"/>
    <w:rsid w:val="00A305E7"/>
    <w:rsid w:val="00A42CA9"/>
    <w:rsid w:val="00A43D04"/>
    <w:rsid w:val="00A47690"/>
    <w:rsid w:val="00A64FEE"/>
    <w:rsid w:val="00A77AB0"/>
    <w:rsid w:val="00A95694"/>
    <w:rsid w:val="00AA02DA"/>
    <w:rsid w:val="00AB6D7F"/>
    <w:rsid w:val="00AB7C8D"/>
    <w:rsid w:val="00AC0870"/>
    <w:rsid w:val="00AD5AB7"/>
    <w:rsid w:val="00AE4063"/>
    <w:rsid w:val="00AE7939"/>
    <w:rsid w:val="00B03C47"/>
    <w:rsid w:val="00B04085"/>
    <w:rsid w:val="00B10349"/>
    <w:rsid w:val="00B1292F"/>
    <w:rsid w:val="00B1499E"/>
    <w:rsid w:val="00B2198F"/>
    <w:rsid w:val="00B31E4E"/>
    <w:rsid w:val="00B44B2A"/>
    <w:rsid w:val="00B601F4"/>
    <w:rsid w:val="00B63DAC"/>
    <w:rsid w:val="00B67A6D"/>
    <w:rsid w:val="00B71C2D"/>
    <w:rsid w:val="00B77BEA"/>
    <w:rsid w:val="00B9067D"/>
    <w:rsid w:val="00B92350"/>
    <w:rsid w:val="00BB3F90"/>
    <w:rsid w:val="00BC77EB"/>
    <w:rsid w:val="00BF261A"/>
    <w:rsid w:val="00C01482"/>
    <w:rsid w:val="00C03547"/>
    <w:rsid w:val="00C06491"/>
    <w:rsid w:val="00C06C73"/>
    <w:rsid w:val="00C12887"/>
    <w:rsid w:val="00C16C16"/>
    <w:rsid w:val="00C27C7F"/>
    <w:rsid w:val="00C32D8C"/>
    <w:rsid w:val="00C34BE9"/>
    <w:rsid w:val="00C34F34"/>
    <w:rsid w:val="00C70B03"/>
    <w:rsid w:val="00C85B3C"/>
    <w:rsid w:val="00C87EB0"/>
    <w:rsid w:val="00C915FA"/>
    <w:rsid w:val="00CA50AB"/>
    <w:rsid w:val="00CA71EC"/>
    <w:rsid w:val="00CB04D3"/>
    <w:rsid w:val="00CB4C1A"/>
    <w:rsid w:val="00CC176A"/>
    <w:rsid w:val="00CD05A4"/>
    <w:rsid w:val="00CD270B"/>
    <w:rsid w:val="00CE0C5B"/>
    <w:rsid w:val="00CE52E0"/>
    <w:rsid w:val="00CF19AB"/>
    <w:rsid w:val="00CF5AC7"/>
    <w:rsid w:val="00CF7DEC"/>
    <w:rsid w:val="00D02A27"/>
    <w:rsid w:val="00D118A3"/>
    <w:rsid w:val="00D329B8"/>
    <w:rsid w:val="00D35214"/>
    <w:rsid w:val="00D41D35"/>
    <w:rsid w:val="00D56953"/>
    <w:rsid w:val="00D7573F"/>
    <w:rsid w:val="00D81346"/>
    <w:rsid w:val="00D86388"/>
    <w:rsid w:val="00DB519C"/>
    <w:rsid w:val="00DB6AC4"/>
    <w:rsid w:val="00DE180B"/>
    <w:rsid w:val="00E11352"/>
    <w:rsid w:val="00E115AF"/>
    <w:rsid w:val="00E16E97"/>
    <w:rsid w:val="00E2397D"/>
    <w:rsid w:val="00E43ED2"/>
    <w:rsid w:val="00E6148E"/>
    <w:rsid w:val="00E652E5"/>
    <w:rsid w:val="00EA12B2"/>
    <w:rsid w:val="00EA1522"/>
    <w:rsid w:val="00EB07B5"/>
    <w:rsid w:val="00EC5942"/>
    <w:rsid w:val="00ED0B7B"/>
    <w:rsid w:val="00ED112C"/>
    <w:rsid w:val="00ED571E"/>
    <w:rsid w:val="00EE39B4"/>
    <w:rsid w:val="00EE4376"/>
    <w:rsid w:val="00EF03B8"/>
    <w:rsid w:val="00F03452"/>
    <w:rsid w:val="00F06F40"/>
    <w:rsid w:val="00F07995"/>
    <w:rsid w:val="00F23B02"/>
    <w:rsid w:val="00F350B2"/>
    <w:rsid w:val="00F3526C"/>
    <w:rsid w:val="00F3680B"/>
    <w:rsid w:val="00F44B94"/>
    <w:rsid w:val="00F45D26"/>
    <w:rsid w:val="00F569C7"/>
    <w:rsid w:val="00F56A74"/>
    <w:rsid w:val="00F67525"/>
    <w:rsid w:val="00F677E3"/>
    <w:rsid w:val="00F979D6"/>
    <w:rsid w:val="00FA7116"/>
    <w:rsid w:val="00FB7D84"/>
    <w:rsid w:val="00FC0D69"/>
    <w:rsid w:val="00FD7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EDD79A"/>
  <w15:docId w15:val="{D4B8D3C3-6FD7-43A0-81D5-46F5F6BBE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A5D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690D68"/>
  </w:style>
  <w:style w:type="character" w:styleId="a3">
    <w:name w:val="Hyperlink"/>
    <w:basedOn w:val="a0"/>
    <w:uiPriority w:val="99"/>
    <w:unhideWhenUsed/>
    <w:rsid w:val="006F682F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37118B"/>
    <w:rPr>
      <w:rFonts w:ascii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37118B"/>
    <w:rPr>
      <w:b/>
      <w:bCs/>
    </w:rPr>
  </w:style>
  <w:style w:type="paragraph" w:customStyle="1" w:styleId="Journals-title">
    <w:name w:val="Journals-title"/>
    <w:link w:val="Journals-title0"/>
    <w:qFormat/>
    <w:rsid w:val="0074588A"/>
    <w:pPr>
      <w:spacing w:after="0" w:line="240" w:lineRule="auto"/>
      <w:ind w:firstLine="567"/>
      <w:jc w:val="center"/>
    </w:pPr>
    <w:rPr>
      <w:rFonts w:ascii="Times New Roman" w:eastAsia="Calibri" w:hAnsi="Times New Roman" w:cs="Times New Roman"/>
      <w:b/>
      <w:caps/>
      <w:sz w:val="28"/>
      <w:szCs w:val="28"/>
      <w:lang w:val="en-US"/>
    </w:rPr>
  </w:style>
  <w:style w:type="character" w:customStyle="1" w:styleId="Journals-title0">
    <w:name w:val="Journals-title Знак"/>
    <w:link w:val="Journals-title"/>
    <w:rsid w:val="0074588A"/>
    <w:rPr>
      <w:rFonts w:ascii="Times New Roman" w:eastAsia="Calibri" w:hAnsi="Times New Roman" w:cs="Times New Roman"/>
      <w:b/>
      <w:caps/>
      <w:sz w:val="28"/>
      <w:szCs w:val="28"/>
      <w:lang w:val="en-US"/>
    </w:rPr>
  </w:style>
  <w:style w:type="paragraph" w:customStyle="1" w:styleId="bodynew">
    <w:name w:val="body_new"/>
    <w:link w:val="bodynew0"/>
    <w:qFormat/>
    <w:rsid w:val="0074588A"/>
    <w:pPr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8"/>
      <w:szCs w:val="24"/>
      <w:shd w:val="clear" w:color="auto" w:fill="FFFFFF"/>
      <w:lang w:val="en-US"/>
    </w:rPr>
  </w:style>
  <w:style w:type="paragraph" w:customStyle="1" w:styleId="abstractstyle">
    <w:name w:val="abstract_style"/>
    <w:qFormat/>
    <w:rsid w:val="0074588A"/>
    <w:pPr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4"/>
      <w:szCs w:val="24"/>
      <w:lang w:val="en-US"/>
    </w:rPr>
  </w:style>
  <w:style w:type="paragraph" w:customStyle="1" w:styleId="citationstyle">
    <w:name w:val="citation_style"/>
    <w:qFormat/>
    <w:rsid w:val="0074588A"/>
    <w:pPr>
      <w:spacing w:after="0" w:line="240" w:lineRule="auto"/>
      <w:ind w:firstLine="567"/>
      <w:jc w:val="both"/>
    </w:pPr>
    <w:rPr>
      <w:rFonts w:ascii="Times New Roman" w:hAnsi="Times New Roman"/>
      <w:i/>
      <w:sz w:val="24"/>
      <w:szCs w:val="24"/>
    </w:rPr>
  </w:style>
  <w:style w:type="character" w:customStyle="1" w:styleId="bodynew0">
    <w:name w:val="body_new Знак"/>
    <w:link w:val="bodynew"/>
    <w:rsid w:val="0074588A"/>
    <w:rPr>
      <w:rFonts w:ascii="Times New Roman" w:eastAsia="Calibri" w:hAnsi="Times New Roman" w:cs="Times New Roman"/>
      <w:sz w:val="28"/>
      <w:szCs w:val="24"/>
      <w:lang w:val="en-US"/>
    </w:rPr>
  </w:style>
  <w:style w:type="paragraph" w:customStyle="1" w:styleId="Journals-bold">
    <w:name w:val="Journals-bold"/>
    <w:link w:val="Journals-bold0"/>
    <w:qFormat/>
    <w:rsid w:val="0074588A"/>
    <w:pPr>
      <w:spacing w:after="160" w:line="360" w:lineRule="auto"/>
    </w:pPr>
    <w:rPr>
      <w:rFonts w:ascii="Times New Roman" w:eastAsiaTheme="minorEastAsia" w:hAnsi="Times New Roman" w:cs="Arial"/>
      <w:b/>
      <w:sz w:val="24"/>
      <w:szCs w:val="32"/>
      <w:lang w:val="en-US" w:eastAsia="ru-RU"/>
    </w:rPr>
  </w:style>
  <w:style w:type="character" w:customStyle="1" w:styleId="Journals-bold0">
    <w:name w:val="Journals-bold Знак"/>
    <w:basedOn w:val="Journals-title0"/>
    <w:link w:val="Journals-bold"/>
    <w:rsid w:val="0074588A"/>
    <w:rPr>
      <w:rFonts w:ascii="Times New Roman" w:eastAsiaTheme="minorEastAsia" w:hAnsi="Times New Roman" w:cs="Arial"/>
      <w:b/>
      <w:caps w:val="0"/>
      <w:sz w:val="24"/>
      <w:szCs w:val="32"/>
      <w:lang w:val="en-US" w:eastAsia="ru-RU"/>
    </w:rPr>
  </w:style>
  <w:style w:type="paragraph" w:customStyle="1" w:styleId="papertitle">
    <w:name w:val="papertitle"/>
    <w:basedOn w:val="a"/>
    <w:next w:val="a"/>
    <w:rsid w:val="00703306"/>
    <w:pPr>
      <w:keepNext/>
      <w:keepLines/>
      <w:suppressAutoHyphens/>
      <w:overflowPunct w:val="0"/>
      <w:autoSpaceDE w:val="0"/>
      <w:autoSpaceDN w:val="0"/>
      <w:adjustRightInd w:val="0"/>
      <w:spacing w:after="480" w:line="360" w:lineRule="atLeast"/>
      <w:jc w:val="center"/>
      <w:textAlignment w:val="baseline"/>
    </w:pPr>
    <w:rPr>
      <w:rFonts w:ascii="Times New Roman" w:eastAsia="Times New Roman" w:hAnsi="Times New Roman" w:cs="Times New Roman"/>
      <w:b/>
      <w:sz w:val="28"/>
      <w:szCs w:val="20"/>
      <w:lang w:val="en-US"/>
    </w:rPr>
  </w:style>
  <w:style w:type="paragraph" w:customStyle="1" w:styleId="abstract">
    <w:name w:val="abstract"/>
    <w:basedOn w:val="a"/>
    <w:rsid w:val="00703306"/>
    <w:pPr>
      <w:overflowPunct w:val="0"/>
      <w:autoSpaceDE w:val="0"/>
      <w:autoSpaceDN w:val="0"/>
      <w:adjustRightInd w:val="0"/>
      <w:spacing w:before="600" w:after="360" w:line="220" w:lineRule="atLeast"/>
      <w:ind w:left="567" w:right="567" w:firstLine="227"/>
      <w:contextualSpacing/>
      <w:jc w:val="both"/>
      <w:textAlignment w:val="baseline"/>
    </w:pPr>
    <w:rPr>
      <w:rFonts w:ascii="Times New Roman" w:eastAsia="Times New Roman" w:hAnsi="Times New Roman" w:cs="Times New Roman"/>
      <w:sz w:val="18"/>
      <w:szCs w:val="20"/>
      <w:lang w:val="en-US"/>
    </w:rPr>
  </w:style>
  <w:style w:type="paragraph" w:customStyle="1" w:styleId="address">
    <w:name w:val="address"/>
    <w:basedOn w:val="a"/>
    <w:rsid w:val="00703306"/>
    <w:pPr>
      <w:overflowPunct w:val="0"/>
      <w:autoSpaceDE w:val="0"/>
      <w:autoSpaceDN w:val="0"/>
      <w:adjustRightInd w:val="0"/>
      <w:spacing w:line="220" w:lineRule="atLeast"/>
      <w:contextualSpacing/>
      <w:jc w:val="center"/>
      <w:textAlignment w:val="baseline"/>
    </w:pPr>
    <w:rPr>
      <w:rFonts w:ascii="Times New Roman" w:eastAsia="Times New Roman" w:hAnsi="Times New Roman" w:cs="Times New Roman"/>
      <w:sz w:val="18"/>
      <w:szCs w:val="20"/>
      <w:lang w:val="en-US"/>
    </w:rPr>
  </w:style>
  <w:style w:type="paragraph" w:customStyle="1" w:styleId="author">
    <w:name w:val="author"/>
    <w:basedOn w:val="a"/>
    <w:next w:val="address"/>
    <w:rsid w:val="00703306"/>
    <w:pPr>
      <w:overflowPunct w:val="0"/>
      <w:autoSpaceDE w:val="0"/>
      <w:autoSpaceDN w:val="0"/>
      <w:adjustRightInd w:val="0"/>
      <w:spacing w:line="220" w:lineRule="atLeast"/>
      <w:jc w:val="center"/>
      <w:textAlignment w:val="baseline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e-mail">
    <w:name w:val="e-mail"/>
    <w:basedOn w:val="a0"/>
    <w:rsid w:val="00703306"/>
    <w:rPr>
      <w:rFonts w:ascii="Courier" w:hAnsi="Courier"/>
      <w:noProof/>
    </w:rPr>
  </w:style>
  <w:style w:type="paragraph" w:customStyle="1" w:styleId="keywords">
    <w:name w:val="keywords"/>
    <w:basedOn w:val="abstract"/>
    <w:next w:val="a"/>
    <w:rsid w:val="00703306"/>
    <w:pPr>
      <w:spacing w:before="220"/>
      <w:ind w:firstLine="0"/>
      <w:contextualSpacing w:val="0"/>
      <w:jc w:val="left"/>
    </w:pPr>
  </w:style>
  <w:style w:type="character" w:customStyle="1" w:styleId="ORCID">
    <w:name w:val="ORCID"/>
    <w:basedOn w:val="a0"/>
    <w:rsid w:val="00703306"/>
    <w:rPr>
      <w:position w:val="0"/>
      <w:vertAlign w:val="superscript"/>
    </w:rPr>
  </w:style>
  <w:style w:type="paragraph" w:customStyle="1" w:styleId="a6">
    <w:name w:val="_ОсновнойТекстСтатьи"/>
    <w:basedOn w:val="a"/>
    <w:rsid w:val="00B2198F"/>
    <w:pPr>
      <w:spacing w:after="0" w:line="240" w:lineRule="auto"/>
      <w:ind w:firstLine="454"/>
      <w:jc w:val="both"/>
    </w:pPr>
    <w:rPr>
      <w:rFonts w:ascii="Times New Roman" w:eastAsia="Times New Roman" w:hAnsi="Times New Roman" w:cs="Times New Roman"/>
      <w:lang w:eastAsia="ru-RU"/>
    </w:rPr>
  </w:style>
  <w:style w:type="paragraph" w:styleId="a7">
    <w:name w:val="List Paragraph"/>
    <w:basedOn w:val="a"/>
    <w:uiPriority w:val="1"/>
    <w:qFormat/>
    <w:rsid w:val="00134699"/>
    <w:pPr>
      <w:spacing w:after="160" w:line="259" w:lineRule="auto"/>
      <w:ind w:left="720"/>
      <w:contextualSpacing/>
    </w:pPr>
  </w:style>
  <w:style w:type="table" w:styleId="a8">
    <w:name w:val="Table Grid"/>
    <w:basedOn w:val="a1"/>
    <w:uiPriority w:val="39"/>
    <w:rsid w:val="001346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Journals-normal">
    <w:name w:val="Journals-normal"/>
    <w:link w:val="Journals-normal0"/>
    <w:qFormat/>
    <w:rsid w:val="004357BD"/>
    <w:pPr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8"/>
      <w:szCs w:val="24"/>
    </w:rPr>
  </w:style>
  <w:style w:type="paragraph" w:customStyle="1" w:styleId="Journals-caps">
    <w:name w:val="Journals-caps"/>
    <w:link w:val="Journals-caps0"/>
    <w:qFormat/>
    <w:rsid w:val="004357BD"/>
    <w:pPr>
      <w:spacing w:after="0" w:line="240" w:lineRule="auto"/>
      <w:ind w:firstLine="567"/>
      <w:jc w:val="both"/>
    </w:pPr>
    <w:rPr>
      <w:rFonts w:ascii="Times New Roman" w:eastAsia="Calibri" w:hAnsi="Times New Roman" w:cs="Times New Roman"/>
      <w:b/>
      <w:caps/>
      <w:sz w:val="28"/>
      <w:szCs w:val="24"/>
      <w:lang w:val="en-US"/>
    </w:rPr>
  </w:style>
  <w:style w:type="character" w:customStyle="1" w:styleId="Journals-normal0">
    <w:name w:val="Journals-normal Знак"/>
    <w:link w:val="Journals-normal"/>
    <w:rsid w:val="004357BD"/>
    <w:rPr>
      <w:rFonts w:ascii="Times New Roman" w:eastAsia="Calibri" w:hAnsi="Times New Roman" w:cs="Times New Roman"/>
      <w:sz w:val="28"/>
      <w:szCs w:val="24"/>
    </w:rPr>
  </w:style>
  <w:style w:type="character" w:customStyle="1" w:styleId="Journals-caps0">
    <w:name w:val="Journals-caps Знак"/>
    <w:link w:val="Journals-caps"/>
    <w:rsid w:val="004357BD"/>
    <w:rPr>
      <w:rFonts w:ascii="Times New Roman" w:eastAsia="Calibri" w:hAnsi="Times New Roman" w:cs="Times New Roman"/>
      <w:b/>
      <w:caps/>
      <w:sz w:val="28"/>
      <w:szCs w:val="24"/>
      <w:lang w:val="en-US"/>
    </w:rPr>
  </w:style>
  <w:style w:type="paragraph" w:customStyle="1" w:styleId="orgauthors">
    <w:name w:val="org_authors"/>
    <w:link w:val="orgauthors0"/>
    <w:qFormat/>
    <w:rsid w:val="004357BD"/>
    <w:pPr>
      <w:tabs>
        <w:tab w:val="left" w:pos="426"/>
      </w:tabs>
      <w:spacing w:after="0" w:line="240" w:lineRule="auto"/>
      <w:ind w:firstLine="567"/>
      <w:jc w:val="both"/>
    </w:pPr>
    <w:rPr>
      <w:rFonts w:ascii="Times New Roman" w:eastAsia="Calibri" w:hAnsi="Times New Roman" w:cs="Times New Roman"/>
      <w:i/>
      <w:sz w:val="28"/>
      <w:szCs w:val="26"/>
      <w:shd w:val="clear" w:color="auto" w:fill="FFFFFF"/>
      <w:lang w:val="en-US"/>
    </w:rPr>
  </w:style>
  <w:style w:type="character" w:customStyle="1" w:styleId="orgauthors0">
    <w:name w:val="org_authors Знак"/>
    <w:link w:val="orgauthors"/>
    <w:rsid w:val="004357BD"/>
    <w:rPr>
      <w:rFonts w:ascii="Times New Roman" w:eastAsia="Calibri" w:hAnsi="Times New Roman" w:cs="Times New Roman"/>
      <w:i/>
      <w:sz w:val="28"/>
      <w:szCs w:val="26"/>
      <w:lang w:val="en-US"/>
    </w:rPr>
  </w:style>
  <w:style w:type="paragraph" w:customStyle="1" w:styleId="refstyle">
    <w:name w:val="ref_style"/>
    <w:qFormat/>
    <w:rsid w:val="000978B7"/>
    <w:pPr>
      <w:spacing w:after="0" w:line="360" w:lineRule="auto"/>
      <w:ind w:firstLine="567"/>
    </w:pPr>
    <w:rPr>
      <w:rFonts w:ascii="Times New Roman" w:eastAsia="Calibri" w:hAnsi="Times New Roman" w:cs="Times New Roman"/>
      <w:sz w:val="28"/>
      <w:szCs w:val="24"/>
      <w:lang w:val="en-US" w:eastAsia="ru-RU"/>
    </w:rPr>
  </w:style>
  <w:style w:type="paragraph" w:customStyle="1" w:styleId="added">
    <w:name w:val="added"/>
    <w:qFormat/>
    <w:rsid w:val="000978B7"/>
    <w:pPr>
      <w:spacing w:after="0" w:line="360" w:lineRule="auto"/>
      <w:ind w:firstLine="567"/>
    </w:pPr>
    <w:rPr>
      <w:rFonts w:ascii="Times New Roman" w:eastAsia="Calibri" w:hAnsi="Times New Roman" w:cs="Times New Roman"/>
      <w:i/>
      <w:sz w:val="28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CA71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A71EC"/>
  </w:style>
  <w:style w:type="paragraph" w:styleId="ab">
    <w:name w:val="footer"/>
    <w:basedOn w:val="a"/>
    <w:link w:val="ac"/>
    <w:uiPriority w:val="99"/>
    <w:unhideWhenUsed/>
    <w:rsid w:val="00CA71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A71EC"/>
  </w:style>
  <w:style w:type="paragraph" w:customStyle="1" w:styleId="p1a">
    <w:name w:val="p1a"/>
    <w:basedOn w:val="a"/>
    <w:next w:val="a"/>
    <w:rsid w:val="00720554"/>
    <w:pPr>
      <w:overflowPunct w:val="0"/>
      <w:autoSpaceDE w:val="0"/>
      <w:autoSpaceDN w:val="0"/>
      <w:adjustRightInd w:val="0"/>
      <w:spacing w:after="0" w:line="240" w:lineRule="atLeast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dashitem">
    <w:name w:val="dashitem"/>
    <w:basedOn w:val="a"/>
    <w:rsid w:val="00C34F34"/>
    <w:pPr>
      <w:numPr>
        <w:numId w:val="4"/>
      </w:numPr>
      <w:overflowPunct w:val="0"/>
      <w:autoSpaceDE w:val="0"/>
      <w:autoSpaceDN w:val="0"/>
      <w:adjustRightInd w:val="0"/>
      <w:spacing w:before="160" w:after="160" w:line="240" w:lineRule="atLeast"/>
      <w:contextualSpacing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val="en-US"/>
    </w:rPr>
  </w:style>
  <w:style w:type="numbering" w:customStyle="1" w:styleId="itemization2">
    <w:name w:val="itemization2"/>
    <w:basedOn w:val="a2"/>
    <w:rsid w:val="00C34F34"/>
    <w:pPr>
      <w:numPr>
        <w:numId w:val="4"/>
      </w:numPr>
    </w:pPr>
  </w:style>
  <w:style w:type="character" w:styleId="ad">
    <w:name w:val="Emphasis"/>
    <w:basedOn w:val="a0"/>
    <w:uiPriority w:val="20"/>
    <w:qFormat/>
    <w:rsid w:val="006F7D9B"/>
    <w:rPr>
      <w:i/>
      <w:iCs/>
    </w:rPr>
  </w:style>
  <w:style w:type="character" w:styleId="ae">
    <w:name w:val="Unresolved Mention"/>
    <w:basedOn w:val="a0"/>
    <w:uiPriority w:val="99"/>
    <w:semiHidden/>
    <w:unhideWhenUsed/>
    <w:rsid w:val="00C12887"/>
    <w:rPr>
      <w:color w:val="605E5C"/>
      <w:shd w:val="clear" w:color="auto" w:fill="E1DFDD"/>
    </w:rPr>
  </w:style>
  <w:style w:type="character" w:styleId="af">
    <w:name w:val="Placeholder Text"/>
    <w:basedOn w:val="a0"/>
    <w:uiPriority w:val="99"/>
    <w:semiHidden/>
    <w:rsid w:val="007D2021"/>
    <w:rPr>
      <w:color w:val="808080"/>
    </w:rPr>
  </w:style>
  <w:style w:type="paragraph" w:customStyle="1" w:styleId="Reference">
    <w:name w:val="Reference"/>
    <w:rsid w:val="00610458"/>
    <w:pPr>
      <w:widowControl w:val="0"/>
      <w:numPr>
        <w:numId w:val="5"/>
      </w:numPr>
      <w:tabs>
        <w:tab w:val="clear" w:pos="0"/>
        <w:tab w:val="left" w:pos="567"/>
      </w:tabs>
      <w:spacing w:after="0" w:line="240" w:lineRule="auto"/>
      <w:ind w:left="851" w:hanging="851"/>
      <w:jc w:val="both"/>
    </w:pPr>
    <w:rPr>
      <w:rFonts w:ascii="Times" w:eastAsia="Times New Roman" w:hAnsi="Times" w:cs="Times New Roman"/>
      <w:iCs/>
      <w:noProof/>
      <w:color w:val="000000"/>
      <w:lang w:val="en-GB"/>
    </w:rPr>
  </w:style>
  <w:style w:type="paragraph" w:customStyle="1" w:styleId="BodytextIndented">
    <w:name w:val="BodytextIndented"/>
    <w:basedOn w:val="a"/>
    <w:rsid w:val="00B31E4E"/>
    <w:pPr>
      <w:spacing w:after="0" w:line="240" w:lineRule="auto"/>
      <w:ind w:firstLine="284"/>
      <w:jc w:val="both"/>
    </w:pPr>
    <w:rPr>
      <w:rFonts w:ascii="Times" w:eastAsia="Times New Roman" w:hAnsi="Times" w:cs="Times New Roman"/>
      <w:iCs/>
      <w:color w:val="000000"/>
      <w:lang w:val="en-US"/>
    </w:rPr>
  </w:style>
  <w:style w:type="paragraph" w:styleId="af0">
    <w:name w:val="Body Text"/>
    <w:basedOn w:val="a"/>
    <w:link w:val="af1"/>
    <w:uiPriority w:val="1"/>
    <w:unhideWhenUsed/>
    <w:qFormat/>
    <w:rsid w:val="00AC0870"/>
    <w:pPr>
      <w:widowControl w:val="0"/>
      <w:autoSpaceDE w:val="0"/>
      <w:autoSpaceDN w:val="0"/>
      <w:spacing w:after="0" w:line="240" w:lineRule="auto"/>
      <w:ind w:left="112"/>
      <w:jc w:val="both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af1">
    <w:name w:val="Основной текст Знак"/>
    <w:basedOn w:val="a0"/>
    <w:link w:val="af0"/>
    <w:uiPriority w:val="1"/>
    <w:rsid w:val="00AC0870"/>
    <w:rPr>
      <w:rFonts w:ascii="Times New Roman" w:eastAsia="Times New Roman" w:hAnsi="Times New Roman" w:cs="Times New Roman"/>
      <w:sz w:val="18"/>
      <w:szCs w:val="18"/>
    </w:rPr>
  </w:style>
  <w:style w:type="character" w:styleId="af2">
    <w:name w:val="annotation reference"/>
    <w:basedOn w:val="a0"/>
    <w:uiPriority w:val="99"/>
    <w:semiHidden/>
    <w:unhideWhenUsed/>
    <w:rsid w:val="000F4F5D"/>
    <w:rPr>
      <w:sz w:val="16"/>
      <w:szCs w:val="16"/>
    </w:rPr>
  </w:style>
  <w:style w:type="paragraph" w:styleId="af3">
    <w:name w:val="annotation text"/>
    <w:basedOn w:val="a"/>
    <w:link w:val="af4"/>
    <w:uiPriority w:val="99"/>
    <w:unhideWhenUsed/>
    <w:rsid w:val="000F4F5D"/>
    <w:pPr>
      <w:spacing w:line="240" w:lineRule="auto"/>
    </w:pPr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rsid w:val="000F4F5D"/>
    <w:rPr>
      <w:sz w:val="20"/>
      <w:szCs w:val="20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0F4F5D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0F4F5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53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2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26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9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2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7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7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2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2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7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1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0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7738A3-F762-4EFC-9856-041F6B5F95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4</Pages>
  <Words>1752</Words>
  <Characters>9989</Characters>
  <Application>Microsoft Office Word</Application>
  <DocSecurity>0</DocSecurity>
  <Lines>83</Lines>
  <Paragraphs>23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11718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KosBush</dc:creator>
  <cp:lastModifiedBy>Алексей Кузин</cp:lastModifiedBy>
  <cp:revision>7</cp:revision>
  <dcterms:created xsi:type="dcterms:W3CDTF">2022-06-03T21:58:00Z</dcterms:created>
  <dcterms:modified xsi:type="dcterms:W3CDTF">2022-09-09T10:41:00Z</dcterms:modified>
</cp:coreProperties>
</file>