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E164" w14:textId="7F54E9E6" w:rsidR="00A06827" w:rsidRPr="00294D2B" w:rsidRDefault="00DF1E44" w:rsidP="00044BAE">
      <w:pPr>
        <w:pStyle w:val="SPIEpapertitle"/>
        <w:spacing w:before="0" w:after="120" w:line="360" w:lineRule="auto"/>
        <w:jc w:val="center"/>
        <w:rPr>
          <w:sz w:val="30"/>
          <w:szCs w:val="30"/>
        </w:rPr>
      </w:pPr>
      <w:r w:rsidRPr="00294D2B">
        <w:rPr>
          <w:sz w:val="30"/>
          <w:szCs w:val="30"/>
        </w:rPr>
        <w:t>B</w:t>
      </w:r>
      <w:r w:rsidR="00D22C7C" w:rsidRPr="00294D2B">
        <w:rPr>
          <w:sz w:val="30"/>
          <w:szCs w:val="30"/>
        </w:rPr>
        <w:t>iodistribution of</w:t>
      </w:r>
      <w:r w:rsidR="002D488F" w:rsidRPr="00294D2B">
        <w:rPr>
          <w:sz w:val="30"/>
          <w:szCs w:val="30"/>
        </w:rPr>
        <w:t xml:space="preserve"> </w:t>
      </w:r>
      <w:r w:rsidRPr="00294D2B">
        <w:rPr>
          <w:sz w:val="30"/>
          <w:szCs w:val="30"/>
        </w:rPr>
        <w:t xml:space="preserve">albumin </w:t>
      </w:r>
      <w:r w:rsidR="002D488F" w:rsidRPr="00294D2B">
        <w:rPr>
          <w:sz w:val="30"/>
          <w:szCs w:val="30"/>
        </w:rPr>
        <w:t>microbubbles</w:t>
      </w:r>
      <w:r w:rsidR="00543781" w:rsidRPr="00294D2B">
        <w:rPr>
          <w:sz w:val="30"/>
          <w:szCs w:val="30"/>
        </w:rPr>
        <w:t xml:space="preserve"> functionalized with </w:t>
      </w:r>
      <w:proofErr w:type="spellStart"/>
      <w:r w:rsidRPr="00294D2B">
        <w:rPr>
          <w:sz w:val="30"/>
          <w:szCs w:val="30"/>
        </w:rPr>
        <w:t>Photosens</w:t>
      </w:r>
      <w:proofErr w:type="spellEnd"/>
      <w:r w:rsidR="00A42751" w:rsidRPr="00294D2B">
        <w:rPr>
          <w:sz w:val="30"/>
          <w:szCs w:val="30"/>
        </w:rPr>
        <w:t xml:space="preserve"> </w:t>
      </w:r>
      <w:r w:rsidRPr="00294D2B">
        <w:rPr>
          <w:sz w:val="30"/>
          <w:szCs w:val="30"/>
        </w:rPr>
        <w:t>photodynamic dye</w:t>
      </w:r>
    </w:p>
    <w:p w14:paraId="674BD505" w14:textId="493D7233" w:rsidR="00A06827" w:rsidRPr="00294D2B" w:rsidRDefault="00A06827" w:rsidP="00744334">
      <w:pPr>
        <w:pStyle w:val="SPIEAuthors-Affils"/>
        <w:rPr>
          <w:rFonts w:cs="Times New Roman"/>
          <w:sz w:val="24"/>
          <w:szCs w:val="24"/>
          <w:vertAlign w:val="superscript"/>
        </w:rPr>
      </w:pPr>
      <w:r w:rsidRPr="00294D2B">
        <w:rPr>
          <w:rFonts w:cs="Times New Roman"/>
          <w:sz w:val="24"/>
          <w:szCs w:val="24"/>
        </w:rPr>
        <w:t>Daria A.</w:t>
      </w:r>
      <w:r w:rsidR="00D22C7C" w:rsidRPr="00294D2B">
        <w:rPr>
          <w:rFonts w:cs="Times New Roman"/>
          <w:sz w:val="24"/>
          <w:szCs w:val="24"/>
        </w:rPr>
        <w:t xml:space="preserve"> </w:t>
      </w:r>
      <w:r w:rsidRPr="00294D2B">
        <w:rPr>
          <w:rFonts w:cs="Times New Roman"/>
          <w:sz w:val="24"/>
          <w:szCs w:val="24"/>
        </w:rPr>
        <w:t>Terentyeva</w:t>
      </w:r>
      <w:r w:rsidRPr="00294D2B">
        <w:rPr>
          <w:rFonts w:cs="Times New Roman"/>
          <w:sz w:val="24"/>
          <w:szCs w:val="24"/>
          <w:vertAlign w:val="superscript"/>
        </w:rPr>
        <w:t>1</w:t>
      </w:r>
      <w:r w:rsidR="00744334" w:rsidRPr="00294D2B">
        <w:rPr>
          <w:rFonts w:cs="Times New Roman"/>
          <w:sz w:val="24"/>
          <w:szCs w:val="24"/>
          <w:vertAlign w:val="superscript"/>
        </w:rPr>
        <w:t>,2</w:t>
      </w:r>
      <w:r w:rsidRPr="00294D2B">
        <w:rPr>
          <w:rFonts w:cs="Times New Roman"/>
          <w:sz w:val="24"/>
          <w:szCs w:val="24"/>
        </w:rPr>
        <w:t>, Polina G. Rudakovskaya</w:t>
      </w:r>
      <w:r w:rsidR="003C75CB" w:rsidRPr="00294D2B">
        <w:rPr>
          <w:rFonts w:cs="Times New Roman"/>
          <w:sz w:val="24"/>
          <w:szCs w:val="24"/>
          <w:vertAlign w:val="superscript"/>
        </w:rPr>
        <w:t>2</w:t>
      </w:r>
      <w:r w:rsidRPr="00294D2B">
        <w:rPr>
          <w:rFonts w:cs="Times New Roman"/>
          <w:sz w:val="24"/>
          <w:szCs w:val="24"/>
        </w:rPr>
        <w:t>,</w:t>
      </w:r>
      <w:r w:rsidR="00CB1D8A" w:rsidRPr="00294D2B">
        <w:rPr>
          <w:rFonts w:cs="Times New Roman"/>
          <w:sz w:val="24"/>
          <w:szCs w:val="24"/>
        </w:rPr>
        <w:t xml:space="preserve"> Roman A. Barmin</w:t>
      </w:r>
      <w:r w:rsidR="003C75CB" w:rsidRPr="00294D2B">
        <w:rPr>
          <w:rFonts w:cs="Times New Roman"/>
          <w:sz w:val="24"/>
          <w:szCs w:val="24"/>
          <w:vertAlign w:val="superscript"/>
        </w:rPr>
        <w:t>2</w:t>
      </w:r>
      <w:r w:rsidR="00CB1D8A" w:rsidRPr="00294D2B">
        <w:rPr>
          <w:rFonts w:cs="Times New Roman"/>
          <w:sz w:val="24"/>
          <w:szCs w:val="24"/>
        </w:rPr>
        <w:t>,</w:t>
      </w:r>
      <w:r w:rsidR="00D22C7C" w:rsidRPr="00294D2B">
        <w:rPr>
          <w:rFonts w:cs="Times New Roman"/>
          <w:sz w:val="24"/>
          <w:szCs w:val="24"/>
        </w:rPr>
        <w:t xml:space="preserve"> </w:t>
      </w:r>
      <w:r w:rsidRPr="00294D2B">
        <w:rPr>
          <w:rFonts w:cs="Times New Roman"/>
          <w:sz w:val="24"/>
          <w:szCs w:val="24"/>
        </w:rPr>
        <w:t xml:space="preserve">Olga </w:t>
      </w:r>
      <w:r w:rsidR="00D22C7C" w:rsidRPr="00294D2B">
        <w:rPr>
          <w:rFonts w:cs="Times New Roman"/>
          <w:sz w:val="24"/>
          <w:szCs w:val="24"/>
        </w:rPr>
        <w:t xml:space="preserve">A. </w:t>
      </w:r>
      <w:r w:rsidRPr="00294D2B">
        <w:rPr>
          <w:rFonts w:cs="Times New Roman"/>
          <w:sz w:val="24"/>
          <w:szCs w:val="24"/>
        </w:rPr>
        <w:t>Sindeeva</w:t>
      </w:r>
      <w:r w:rsidR="00744334" w:rsidRPr="00294D2B">
        <w:rPr>
          <w:rFonts w:cs="Times New Roman"/>
          <w:sz w:val="24"/>
          <w:szCs w:val="24"/>
          <w:vertAlign w:val="superscript"/>
        </w:rPr>
        <w:t>3,4</w:t>
      </w:r>
      <w:r w:rsidRPr="00294D2B">
        <w:rPr>
          <w:rFonts w:cs="Times New Roman"/>
          <w:sz w:val="24"/>
          <w:szCs w:val="24"/>
        </w:rPr>
        <w:t xml:space="preserve">, Olga </w:t>
      </w:r>
      <w:r w:rsidR="002D488F" w:rsidRPr="00294D2B">
        <w:rPr>
          <w:rFonts w:cs="Times New Roman"/>
          <w:sz w:val="24"/>
          <w:szCs w:val="24"/>
        </w:rPr>
        <w:t xml:space="preserve">I. </w:t>
      </w:r>
      <w:r w:rsidRPr="00294D2B">
        <w:rPr>
          <w:rFonts w:cs="Times New Roman"/>
          <w:sz w:val="24"/>
          <w:szCs w:val="24"/>
        </w:rPr>
        <w:t>Gusli</w:t>
      </w:r>
      <w:r w:rsidR="00D22C7C" w:rsidRPr="00294D2B">
        <w:rPr>
          <w:rFonts w:cs="Times New Roman"/>
          <w:sz w:val="24"/>
          <w:szCs w:val="24"/>
        </w:rPr>
        <w:t>a</w:t>
      </w:r>
      <w:r w:rsidRPr="00294D2B">
        <w:rPr>
          <w:rFonts w:cs="Times New Roman"/>
          <w:sz w:val="24"/>
          <w:szCs w:val="24"/>
        </w:rPr>
        <w:t>kova</w:t>
      </w:r>
      <w:r w:rsidR="00744334" w:rsidRPr="00294D2B">
        <w:rPr>
          <w:rFonts w:cs="Times New Roman"/>
          <w:sz w:val="24"/>
          <w:szCs w:val="24"/>
          <w:vertAlign w:val="superscript"/>
        </w:rPr>
        <w:t>4</w:t>
      </w:r>
      <w:r w:rsidRPr="00294D2B">
        <w:rPr>
          <w:rFonts w:cs="Times New Roman"/>
          <w:sz w:val="24"/>
          <w:szCs w:val="24"/>
        </w:rPr>
        <w:t>, Dmitry A. Gorin</w:t>
      </w:r>
      <w:r w:rsidR="003C75CB" w:rsidRPr="00294D2B">
        <w:rPr>
          <w:rFonts w:cs="Times New Roman"/>
          <w:sz w:val="24"/>
          <w:szCs w:val="24"/>
          <w:vertAlign w:val="superscript"/>
        </w:rPr>
        <w:t>2</w:t>
      </w:r>
    </w:p>
    <w:p w14:paraId="6DB5CDB2" w14:textId="4652B193" w:rsidR="00396085" w:rsidRPr="00294D2B" w:rsidRDefault="00396085" w:rsidP="00396085">
      <w:pPr>
        <w:pStyle w:val="SPIEAuthors-Affils"/>
        <w:jc w:val="left"/>
        <w:rPr>
          <w:rFonts w:eastAsia="Arial" w:cs="Times New Roman"/>
          <w:sz w:val="22"/>
          <w:vertAlign w:val="superscript"/>
        </w:rPr>
      </w:pPr>
    </w:p>
    <w:p w14:paraId="6D73204D" w14:textId="2A4D862E" w:rsidR="00744334" w:rsidRPr="00294D2B" w:rsidRDefault="00744334" w:rsidP="00F924CA">
      <w:pPr>
        <w:pStyle w:val="SPIEAuthors-Affils"/>
        <w:jc w:val="left"/>
        <w:rPr>
          <w:rFonts w:eastAsia="Arial" w:cs="Times New Roman"/>
          <w:sz w:val="22"/>
        </w:rPr>
      </w:pPr>
      <w:r w:rsidRPr="00294D2B">
        <w:rPr>
          <w:rFonts w:eastAsia="Arial" w:cs="Times New Roman"/>
          <w:sz w:val="22"/>
          <w:vertAlign w:val="superscript"/>
        </w:rPr>
        <w:t>1</w:t>
      </w:r>
      <w:r w:rsidR="00F924CA" w:rsidRPr="00294D2B">
        <w:rPr>
          <w:rFonts w:eastAsia="Arial" w:cs="Times New Roman"/>
          <w:sz w:val="22"/>
          <w:vertAlign w:val="superscript"/>
        </w:rPr>
        <w:t xml:space="preserve"> </w:t>
      </w:r>
      <w:r w:rsidR="00044BAE" w:rsidRPr="00294D2B">
        <w:rPr>
          <w:rFonts w:eastAsia="Arial" w:cs="Times New Roman"/>
          <w:sz w:val="22"/>
        </w:rPr>
        <w:t xml:space="preserve">Department of Fine Organic Synthesis and Chemistry of Dyes, D. I. Mendeleev University of Chemical Technology of Russia, </w:t>
      </w:r>
      <w:r w:rsidR="00F924CA" w:rsidRPr="00294D2B">
        <w:rPr>
          <w:rFonts w:eastAsia="Arial" w:cs="Times New Roman"/>
          <w:sz w:val="22"/>
        </w:rPr>
        <w:t xml:space="preserve">9 </w:t>
      </w:r>
      <w:r w:rsidR="00044BAE" w:rsidRPr="00294D2B">
        <w:rPr>
          <w:rFonts w:eastAsia="Arial" w:cs="Times New Roman"/>
          <w:sz w:val="22"/>
        </w:rPr>
        <w:t xml:space="preserve">Miusskaya square, </w:t>
      </w:r>
      <w:r w:rsidR="00F924CA" w:rsidRPr="00294D2B">
        <w:rPr>
          <w:rFonts w:eastAsia="Arial" w:cs="Times New Roman"/>
          <w:sz w:val="22"/>
        </w:rPr>
        <w:t xml:space="preserve">125047 </w:t>
      </w:r>
      <w:r w:rsidR="00044BAE" w:rsidRPr="00294D2B">
        <w:rPr>
          <w:rFonts w:eastAsia="Arial" w:cs="Times New Roman"/>
          <w:sz w:val="22"/>
        </w:rPr>
        <w:t xml:space="preserve">Moscow, </w:t>
      </w:r>
      <w:proofErr w:type="gramStart"/>
      <w:r w:rsidR="00044BAE" w:rsidRPr="00294D2B">
        <w:rPr>
          <w:rFonts w:eastAsia="Arial" w:cs="Times New Roman"/>
          <w:sz w:val="22"/>
        </w:rPr>
        <w:t>Russia;</w:t>
      </w:r>
      <w:proofErr w:type="gramEnd"/>
    </w:p>
    <w:p w14:paraId="36654DCC" w14:textId="77777777" w:rsidR="00744334" w:rsidRPr="00294D2B" w:rsidRDefault="00744334" w:rsidP="00F924CA">
      <w:pPr>
        <w:pStyle w:val="SPIEAuthors-Affils"/>
        <w:jc w:val="left"/>
        <w:rPr>
          <w:rFonts w:eastAsia="Arial" w:cs="Times New Roman"/>
          <w:sz w:val="22"/>
        </w:rPr>
      </w:pPr>
    </w:p>
    <w:p w14:paraId="500FC728" w14:textId="0B39AEE3" w:rsidR="00396085" w:rsidRPr="00294D2B" w:rsidRDefault="00744334" w:rsidP="00F924CA">
      <w:pPr>
        <w:pStyle w:val="SPIEAuthors-Affils"/>
        <w:jc w:val="left"/>
        <w:rPr>
          <w:rFonts w:eastAsia="Arial" w:cs="Times New Roman"/>
          <w:sz w:val="22"/>
        </w:rPr>
      </w:pPr>
      <w:r w:rsidRPr="00294D2B">
        <w:rPr>
          <w:rFonts w:eastAsia="Arial" w:cs="Times New Roman"/>
          <w:sz w:val="22"/>
          <w:vertAlign w:val="superscript"/>
        </w:rPr>
        <w:t>2</w:t>
      </w:r>
      <w:r w:rsidR="00F924CA" w:rsidRPr="00294D2B">
        <w:rPr>
          <w:rFonts w:eastAsia="Arial" w:cs="Times New Roman"/>
          <w:sz w:val="22"/>
          <w:vertAlign w:val="superscript"/>
        </w:rPr>
        <w:t xml:space="preserve"> </w:t>
      </w:r>
      <w:r w:rsidR="00396085" w:rsidRPr="00294D2B">
        <w:rPr>
          <w:rFonts w:eastAsia="Arial" w:cs="Times New Roman"/>
          <w:sz w:val="22"/>
        </w:rPr>
        <w:t xml:space="preserve">Center for </w:t>
      </w:r>
      <w:r w:rsidR="00DF1E44" w:rsidRPr="00294D2B">
        <w:rPr>
          <w:rFonts w:eastAsia="Arial" w:cs="Times New Roman"/>
          <w:sz w:val="22"/>
        </w:rPr>
        <w:t>Photonic Science and Engineering</w:t>
      </w:r>
      <w:r w:rsidR="00396085" w:rsidRPr="00294D2B">
        <w:rPr>
          <w:rFonts w:eastAsia="Arial" w:cs="Times New Roman"/>
          <w:sz w:val="22"/>
        </w:rPr>
        <w:t xml:space="preserve">, Skolkovo Institute of Science and Technology, 3 Nobel Str., 143005 Moscow, </w:t>
      </w:r>
      <w:proofErr w:type="gramStart"/>
      <w:r w:rsidR="00396085" w:rsidRPr="00294D2B">
        <w:rPr>
          <w:rFonts w:eastAsia="Arial" w:cs="Times New Roman"/>
          <w:sz w:val="22"/>
        </w:rPr>
        <w:t>Russia;</w:t>
      </w:r>
      <w:proofErr w:type="gramEnd"/>
    </w:p>
    <w:p w14:paraId="14ABE0AB" w14:textId="77777777" w:rsidR="00396085" w:rsidRPr="00294D2B" w:rsidRDefault="00396085" w:rsidP="00F924CA">
      <w:pPr>
        <w:pStyle w:val="SPIEAuthors-Affils"/>
        <w:jc w:val="left"/>
        <w:rPr>
          <w:rFonts w:eastAsia="Arial" w:cs="Times New Roman"/>
          <w:sz w:val="22"/>
        </w:rPr>
      </w:pPr>
    </w:p>
    <w:p w14:paraId="2AE45B95" w14:textId="16E3AE12" w:rsidR="00396085" w:rsidRPr="00294D2B" w:rsidRDefault="00744334" w:rsidP="00F924CA">
      <w:pPr>
        <w:pStyle w:val="SPIEAuthors-Affils"/>
        <w:jc w:val="left"/>
        <w:rPr>
          <w:rFonts w:eastAsia="Times New Roman" w:cs="Times New Roman"/>
          <w:sz w:val="22"/>
        </w:rPr>
      </w:pPr>
      <w:r w:rsidRPr="00294D2B">
        <w:rPr>
          <w:rFonts w:eastAsia="Times New Roman" w:cs="Times New Roman"/>
          <w:sz w:val="22"/>
          <w:vertAlign w:val="superscript"/>
        </w:rPr>
        <w:t>3</w:t>
      </w:r>
      <w:r w:rsidR="00F924CA" w:rsidRPr="00294D2B">
        <w:rPr>
          <w:rFonts w:eastAsia="Times New Roman" w:cs="Times New Roman"/>
          <w:sz w:val="22"/>
          <w:vertAlign w:val="superscript"/>
        </w:rPr>
        <w:t xml:space="preserve"> </w:t>
      </w:r>
      <w:r w:rsidR="00396085" w:rsidRPr="00294D2B">
        <w:rPr>
          <w:rFonts w:eastAsia="Times New Roman" w:cs="Times New Roman"/>
          <w:sz w:val="22"/>
        </w:rPr>
        <w:t>Center for Neurobiology and Brain Restoration, Skolkovo Institute of Science and Technology,</w:t>
      </w:r>
      <w:r w:rsidRPr="00294D2B">
        <w:rPr>
          <w:rFonts w:eastAsia="Times New Roman" w:cs="Times New Roman"/>
          <w:sz w:val="22"/>
        </w:rPr>
        <w:t xml:space="preserve"> </w:t>
      </w:r>
      <w:r w:rsidR="00396085" w:rsidRPr="00294D2B">
        <w:rPr>
          <w:rFonts w:eastAsia="Times New Roman" w:cs="Times New Roman"/>
          <w:sz w:val="22"/>
        </w:rPr>
        <w:t xml:space="preserve">3 Nobel Str., 143005 Moscow, </w:t>
      </w:r>
      <w:proofErr w:type="gramStart"/>
      <w:r w:rsidR="00396085" w:rsidRPr="00294D2B">
        <w:rPr>
          <w:rFonts w:eastAsia="Times New Roman" w:cs="Times New Roman"/>
          <w:sz w:val="22"/>
        </w:rPr>
        <w:t>Russia;</w:t>
      </w:r>
      <w:proofErr w:type="gramEnd"/>
    </w:p>
    <w:p w14:paraId="0DC01D37" w14:textId="77777777" w:rsidR="00396085" w:rsidRPr="00294D2B" w:rsidRDefault="00396085" w:rsidP="00F924CA">
      <w:pPr>
        <w:pStyle w:val="SPIEAuthors-Affils"/>
        <w:jc w:val="left"/>
        <w:rPr>
          <w:rFonts w:eastAsia="Times New Roman" w:cs="Times New Roman"/>
          <w:sz w:val="22"/>
        </w:rPr>
      </w:pPr>
    </w:p>
    <w:p w14:paraId="6EAD25D2" w14:textId="3799B09F" w:rsidR="00396085" w:rsidRPr="00294D2B" w:rsidRDefault="00744334" w:rsidP="00F924CA">
      <w:pPr>
        <w:pStyle w:val="SPIEAuthors-Affils"/>
        <w:jc w:val="left"/>
        <w:rPr>
          <w:rFonts w:eastAsia="Times New Roman" w:cs="Times New Roman"/>
          <w:sz w:val="22"/>
        </w:rPr>
      </w:pPr>
      <w:r w:rsidRPr="00294D2B">
        <w:rPr>
          <w:rFonts w:eastAsia="Times New Roman" w:cs="Times New Roman"/>
          <w:sz w:val="22"/>
          <w:vertAlign w:val="superscript"/>
        </w:rPr>
        <w:t>4</w:t>
      </w:r>
      <w:r w:rsidR="00F924CA" w:rsidRPr="00294D2B">
        <w:rPr>
          <w:rFonts w:eastAsia="Times New Roman" w:cs="Times New Roman"/>
          <w:sz w:val="22"/>
          <w:vertAlign w:val="superscript"/>
        </w:rPr>
        <w:t xml:space="preserve"> </w:t>
      </w:r>
      <w:r w:rsidR="00396085" w:rsidRPr="00294D2B">
        <w:rPr>
          <w:rFonts w:eastAsia="Times New Roman" w:cs="Times New Roman"/>
          <w:sz w:val="22"/>
        </w:rPr>
        <w:t xml:space="preserve">Science Medical Center, Saratov State University, 83 </w:t>
      </w:r>
      <w:proofErr w:type="spellStart"/>
      <w:r w:rsidR="00396085" w:rsidRPr="00294D2B">
        <w:rPr>
          <w:rFonts w:eastAsia="Times New Roman" w:cs="Times New Roman"/>
          <w:sz w:val="22"/>
        </w:rPr>
        <w:t>Astrakhanskaya</w:t>
      </w:r>
      <w:proofErr w:type="spellEnd"/>
      <w:r w:rsidR="00396085" w:rsidRPr="00294D2B">
        <w:rPr>
          <w:rFonts w:eastAsia="Times New Roman" w:cs="Times New Roman"/>
          <w:sz w:val="22"/>
        </w:rPr>
        <w:t xml:space="preserve"> Str., 410012 Saratov, Russia</w:t>
      </w:r>
      <w:r w:rsidR="00044BAE" w:rsidRPr="00294D2B">
        <w:rPr>
          <w:rFonts w:eastAsia="Times New Roman" w:cs="Times New Roman"/>
          <w:sz w:val="22"/>
        </w:rPr>
        <w:t>.</w:t>
      </w:r>
    </w:p>
    <w:p w14:paraId="1DF85842" w14:textId="77777777" w:rsidR="00044BAE" w:rsidRPr="00294D2B" w:rsidRDefault="00044BAE" w:rsidP="00E7685B">
      <w:pPr>
        <w:pStyle w:val="SPIEAuthors-Affils"/>
        <w:jc w:val="both"/>
        <w:rPr>
          <w:rFonts w:eastAsia="Times New Roman" w:cs="Times New Roman"/>
          <w:sz w:val="22"/>
        </w:rPr>
      </w:pPr>
    </w:p>
    <w:p w14:paraId="07415C75" w14:textId="46765B9A" w:rsidR="003C75CB" w:rsidRPr="00294D2B" w:rsidRDefault="003C75CB" w:rsidP="00E7685B">
      <w:pPr>
        <w:pStyle w:val="SPIEAuthors-Affils"/>
        <w:rPr>
          <w:rFonts w:eastAsia="Times New Roman" w:cs="Times New Roman"/>
          <w:sz w:val="22"/>
        </w:rPr>
      </w:pPr>
      <w:r w:rsidRPr="00294D2B">
        <w:rPr>
          <w:rFonts w:eastAsia="Times New Roman" w:cs="Times New Roman"/>
          <w:sz w:val="22"/>
        </w:rPr>
        <w:t xml:space="preserve">E-mail: </w:t>
      </w:r>
      <w:r w:rsidRPr="00294D2B">
        <w:rPr>
          <w:rFonts w:eastAsia="Times New Roman" w:cs="Times New Roman"/>
          <w:sz w:val="22"/>
          <w:u w:val="single"/>
        </w:rPr>
        <w:t>terentievadasha013@gmail.com</w:t>
      </w:r>
    </w:p>
    <w:p w14:paraId="3E33D6B1" w14:textId="65C00DCE" w:rsidR="00DF1E44" w:rsidRPr="00294D2B" w:rsidRDefault="00DF1E44" w:rsidP="00E7685B">
      <w:pPr>
        <w:pStyle w:val="SPIEAuthors-Affils"/>
        <w:jc w:val="both"/>
        <w:rPr>
          <w:rFonts w:eastAsia="Times New Roman" w:cs="Times New Roman"/>
          <w:sz w:val="24"/>
          <w:szCs w:val="24"/>
        </w:rPr>
      </w:pPr>
    </w:p>
    <w:p w14:paraId="13DE78F2" w14:textId="77777777" w:rsidR="00DF1E44" w:rsidRPr="00294D2B" w:rsidRDefault="00DF1E44" w:rsidP="00E7685B">
      <w:pPr>
        <w:pStyle w:val="SPIEAuthors-Affils"/>
        <w:jc w:val="both"/>
        <w:rPr>
          <w:rFonts w:eastAsia="Times New Roman" w:cs="Times New Roman"/>
          <w:sz w:val="24"/>
          <w:szCs w:val="24"/>
        </w:rPr>
      </w:pPr>
    </w:p>
    <w:p w14:paraId="01B71F63" w14:textId="11A8B730" w:rsidR="003C75CB" w:rsidRPr="00294D2B" w:rsidRDefault="003C75CB">
      <w:pPr>
        <w:rPr>
          <w:rFonts w:ascii="Times New Roman" w:hAnsi="Times New Roman" w:cs="Times New Roman"/>
          <w:b/>
          <w:bCs/>
          <w:lang w:val="en-US"/>
        </w:rPr>
      </w:pPr>
      <w:r w:rsidRPr="00294D2B">
        <w:rPr>
          <w:rFonts w:ascii="Times New Roman" w:hAnsi="Times New Roman" w:cs="Times New Roman"/>
          <w:b/>
          <w:bCs/>
          <w:lang w:val="en-US"/>
        </w:rPr>
        <w:t>Abstract</w:t>
      </w:r>
    </w:p>
    <w:p w14:paraId="41993B27" w14:textId="1468893D" w:rsidR="009F2518" w:rsidRPr="00294D2B" w:rsidRDefault="00501D13" w:rsidP="00F924CA">
      <w:pPr>
        <w:jc w:val="both"/>
        <w:rPr>
          <w:rFonts w:ascii="Times New Roman" w:hAnsi="Times New Roman" w:cs="Times New Roman"/>
          <w:lang w:val="en-US"/>
        </w:rPr>
      </w:pPr>
      <w:r w:rsidRPr="00294D2B">
        <w:rPr>
          <w:rFonts w:ascii="Times New Roman" w:hAnsi="Times New Roman" w:cs="Times New Roman"/>
          <w:lang w:val="en-US"/>
        </w:rPr>
        <w:t>Albumin-based m</w:t>
      </w:r>
      <w:r w:rsidR="00FD0BBB" w:rsidRPr="00294D2B">
        <w:rPr>
          <w:rFonts w:ascii="Times New Roman" w:hAnsi="Times New Roman" w:cs="Times New Roman"/>
          <w:lang w:val="en-US"/>
        </w:rPr>
        <w:t xml:space="preserve">icrobubbles have been </w:t>
      </w:r>
      <w:r w:rsidR="003C4218" w:rsidRPr="00294D2B">
        <w:rPr>
          <w:rFonts w:ascii="Times New Roman" w:hAnsi="Times New Roman" w:cs="Times New Roman"/>
          <w:lang w:val="en-US"/>
        </w:rPr>
        <w:t xml:space="preserve">widely </w:t>
      </w:r>
      <w:r w:rsidR="00FD0BBB" w:rsidRPr="00294D2B">
        <w:rPr>
          <w:rFonts w:ascii="Times New Roman" w:hAnsi="Times New Roman" w:cs="Times New Roman"/>
          <w:lang w:val="en-US"/>
        </w:rPr>
        <w:t xml:space="preserve">used as ultrasound contrast agents </w:t>
      </w:r>
      <w:r w:rsidR="003C4218" w:rsidRPr="00294D2B">
        <w:rPr>
          <w:rFonts w:ascii="Times New Roman" w:hAnsi="Times New Roman" w:cs="Times New Roman"/>
          <w:lang w:val="en-US"/>
        </w:rPr>
        <w:t xml:space="preserve">over the </w:t>
      </w:r>
      <w:r w:rsidR="00FD0BBB" w:rsidRPr="00294D2B">
        <w:rPr>
          <w:rFonts w:ascii="Times New Roman" w:hAnsi="Times New Roman" w:cs="Times New Roman"/>
          <w:lang w:val="en-US"/>
        </w:rPr>
        <w:t xml:space="preserve">decades, while recent attention has been attracted to consider them as </w:t>
      </w:r>
      <w:r w:rsidR="00516771" w:rsidRPr="00294D2B">
        <w:rPr>
          <w:rFonts w:ascii="Times New Roman" w:hAnsi="Times New Roman" w:cs="Times New Roman"/>
          <w:lang w:val="en-US"/>
        </w:rPr>
        <w:t>drug delivery systems</w:t>
      </w:r>
      <w:r w:rsidR="00294D2B">
        <w:rPr>
          <w:rFonts w:ascii="Times New Roman" w:hAnsi="Times New Roman" w:cs="Times New Roman"/>
          <w:lang w:val="en-US"/>
        </w:rPr>
        <w:t xml:space="preserve"> [1]</w:t>
      </w:r>
      <w:r w:rsidR="00516771" w:rsidRPr="00294D2B">
        <w:rPr>
          <w:rFonts w:ascii="Times New Roman" w:hAnsi="Times New Roman" w:cs="Times New Roman"/>
          <w:lang w:val="en-US"/>
        </w:rPr>
        <w:t xml:space="preserve">. Recently it was shown that </w:t>
      </w:r>
      <w:r w:rsidR="00314A13" w:rsidRPr="00294D2B">
        <w:rPr>
          <w:rFonts w:ascii="Times New Roman" w:hAnsi="Times New Roman" w:cs="Times New Roman"/>
          <w:lang w:val="en-US"/>
        </w:rPr>
        <w:t xml:space="preserve">photosensitizers </w:t>
      </w:r>
      <w:r w:rsidR="00516771" w:rsidRPr="00294D2B">
        <w:rPr>
          <w:rFonts w:ascii="Times New Roman" w:hAnsi="Times New Roman" w:cs="Times New Roman"/>
          <w:lang w:val="en-US"/>
        </w:rPr>
        <w:t xml:space="preserve">(compounds with photodynamic activity) can be efficiently loaded into </w:t>
      </w:r>
      <w:r w:rsidR="00294D2B">
        <w:rPr>
          <w:rFonts w:ascii="Times New Roman" w:hAnsi="Times New Roman" w:cs="Times New Roman"/>
          <w:lang w:val="en-US"/>
        </w:rPr>
        <w:t xml:space="preserve">the </w:t>
      </w:r>
      <w:r w:rsidR="00516771" w:rsidRPr="00294D2B">
        <w:rPr>
          <w:rFonts w:ascii="Times New Roman" w:hAnsi="Times New Roman" w:cs="Times New Roman"/>
          <w:lang w:val="en-US"/>
        </w:rPr>
        <w:t>microbubble shell [</w:t>
      </w:r>
      <w:r w:rsidR="00294D2B">
        <w:rPr>
          <w:rFonts w:ascii="Times New Roman" w:hAnsi="Times New Roman" w:cs="Times New Roman"/>
          <w:lang w:val="en-US"/>
        </w:rPr>
        <w:t>2</w:t>
      </w:r>
      <w:r w:rsidR="00516771" w:rsidRPr="00294D2B">
        <w:rPr>
          <w:rFonts w:ascii="Times New Roman" w:hAnsi="Times New Roman" w:cs="Times New Roman"/>
          <w:lang w:val="en-US"/>
        </w:rPr>
        <w:t>] and</w:t>
      </w:r>
      <w:r w:rsidR="00314A13" w:rsidRPr="00294D2B">
        <w:rPr>
          <w:rFonts w:ascii="Times New Roman" w:hAnsi="Times New Roman" w:cs="Times New Roman"/>
          <w:lang w:val="en-US"/>
        </w:rPr>
        <w:t xml:space="preserve"> </w:t>
      </w:r>
      <w:r w:rsidR="00294D2B">
        <w:rPr>
          <w:rFonts w:ascii="Times New Roman" w:hAnsi="Times New Roman" w:cs="Times New Roman"/>
          <w:lang w:val="en-US"/>
        </w:rPr>
        <w:t xml:space="preserve">resulting platform </w:t>
      </w:r>
      <w:r w:rsidR="003C4218" w:rsidRPr="00294D2B">
        <w:rPr>
          <w:rFonts w:ascii="Times New Roman" w:hAnsi="Times New Roman" w:cs="Times New Roman"/>
          <w:lang w:val="en-US"/>
        </w:rPr>
        <w:t>may</w:t>
      </w:r>
      <w:r w:rsidR="00314A13" w:rsidRPr="00294D2B">
        <w:rPr>
          <w:rFonts w:ascii="Times New Roman" w:hAnsi="Times New Roman" w:cs="Times New Roman"/>
          <w:lang w:val="en-US"/>
        </w:rPr>
        <w:t xml:space="preserve"> enhance </w:t>
      </w:r>
      <w:r w:rsidR="00516771" w:rsidRPr="00294D2B">
        <w:rPr>
          <w:rFonts w:ascii="Times New Roman" w:hAnsi="Times New Roman" w:cs="Times New Roman"/>
          <w:lang w:val="en-US"/>
        </w:rPr>
        <w:t xml:space="preserve">photodynamic </w:t>
      </w:r>
      <w:r w:rsidR="0087455D" w:rsidRPr="00294D2B">
        <w:rPr>
          <w:rFonts w:ascii="Times New Roman" w:hAnsi="Times New Roman" w:cs="Times New Roman"/>
          <w:lang w:val="en-US"/>
        </w:rPr>
        <w:t>activity</w:t>
      </w:r>
      <w:r w:rsidR="00516771" w:rsidRPr="00294D2B">
        <w:rPr>
          <w:rFonts w:ascii="Times New Roman" w:hAnsi="Times New Roman" w:cs="Times New Roman"/>
          <w:lang w:val="en-US"/>
        </w:rPr>
        <w:t xml:space="preserve"> [</w:t>
      </w:r>
      <w:r w:rsidR="00294D2B">
        <w:rPr>
          <w:rFonts w:ascii="Times New Roman" w:hAnsi="Times New Roman" w:cs="Times New Roman"/>
          <w:lang w:val="en-US"/>
        </w:rPr>
        <w:t>3</w:t>
      </w:r>
      <w:r w:rsidR="00516771" w:rsidRPr="00294D2B">
        <w:rPr>
          <w:rFonts w:ascii="Times New Roman" w:hAnsi="Times New Roman" w:cs="Times New Roman"/>
          <w:lang w:val="en-US"/>
        </w:rPr>
        <w:t xml:space="preserve">]. </w:t>
      </w:r>
      <w:r w:rsidR="003C75CB" w:rsidRPr="00294D2B">
        <w:rPr>
          <w:rFonts w:ascii="Times New Roman" w:hAnsi="Times New Roman" w:cs="Times New Roman"/>
          <w:lang w:val="en-US"/>
        </w:rPr>
        <w:t xml:space="preserve">The </w:t>
      </w:r>
      <w:r w:rsidR="003134B1" w:rsidRPr="00294D2B">
        <w:rPr>
          <w:rFonts w:ascii="Times New Roman" w:hAnsi="Times New Roman" w:cs="Times New Roman"/>
          <w:lang w:val="en-US"/>
        </w:rPr>
        <w:t>aim</w:t>
      </w:r>
      <w:r w:rsidR="003C75CB" w:rsidRPr="00294D2B">
        <w:rPr>
          <w:rFonts w:ascii="Times New Roman" w:hAnsi="Times New Roman" w:cs="Times New Roman"/>
          <w:lang w:val="en-US"/>
        </w:rPr>
        <w:t xml:space="preserve"> of th</w:t>
      </w:r>
      <w:r w:rsidR="003134B1" w:rsidRPr="00294D2B">
        <w:rPr>
          <w:rFonts w:ascii="Times New Roman" w:hAnsi="Times New Roman" w:cs="Times New Roman"/>
          <w:lang w:val="en-US"/>
        </w:rPr>
        <w:t>e</w:t>
      </w:r>
      <w:r w:rsidR="003C75CB" w:rsidRPr="00294D2B">
        <w:rPr>
          <w:rFonts w:ascii="Times New Roman" w:hAnsi="Times New Roman" w:cs="Times New Roman"/>
          <w:lang w:val="en-US"/>
        </w:rPr>
        <w:t xml:space="preserve"> study is to explore the biodistribution </w:t>
      </w:r>
      <w:r w:rsidR="003134B1" w:rsidRPr="00294D2B">
        <w:rPr>
          <w:rFonts w:ascii="Times New Roman" w:hAnsi="Times New Roman" w:cs="Times New Roman"/>
          <w:lang w:val="en-US"/>
        </w:rPr>
        <w:t xml:space="preserve">kinetics </w:t>
      </w:r>
      <w:r w:rsidR="003C75CB" w:rsidRPr="00294D2B">
        <w:rPr>
          <w:rFonts w:ascii="Times New Roman" w:hAnsi="Times New Roman" w:cs="Times New Roman"/>
          <w:lang w:val="en-US"/>
        </w:rPr>
        <w:t xml:space="preserve">of </w:t>
      </w:r>
      <w:r w:rsidR="003134B1" w:rsidRPr="00294D2B">
        <w:rPr>
          <w:rFonts w:ascii="Times New Roman" w:hAnsi="Times New Roman" w:cs="Times New Roman"/>
          <w:lang w:val="en-US"/>
        </w:rPr>
        <w:t xml:space="preserve">albumin microbubbles </w:t>
      </w:r>
      <w:r w:rsidR="00193F12" w:rsidRPr="00294D2B">
        <w:rPr>
          <w:rFonts w:ascii="Times New Roman" w:hAnsi="Times New Roman" w:cs="Times New Roman"/>
          <w:lang w:val="en-US"/>
        </w:rPr>
        <w:t>modified</w:t>
      </w:r>
      <w:r w:rsidR="003134B1" w:rsidRPr="00294D2B">
        <w:rPr>
          <w:rFonts w:ascii="Times New Roman" w:hAnsi="Times New Roman" w:cs="Times New Roman"/>
          <w:lang w:val="en-US"/>
        </w:rPr>
        <w:t xml:space="preserve"> with commercially available photosensitizer </w:t>
      </w:r>
      <w:proofErr w:type="spellStart"/>
      <w:r w:rsidR="003134B1" w:rsidRPr="00294D2B">
        <w:rPr>
          <w:rFonts w:ascii="Times New Roman" w:hAnsi="Times New Roman" w:cs="Times New Roman"/>
          <w:lang w:val="en-US"/>
        </w:rPr>
        <w:t>Photosens</w:t>
      </w:r>
      <w:proofErr w:type="spellEnd"/>
      <w:r w:rsidR="003134B1" w:rsidRPr="00294D2B">
        <w:rPr>
          <w:rFonts w:ascii="Times New Roman" w:hAnsi="Times New Roman" w:cs="Times New Roman"/>
          <w:lang w:val="en-US"/>
        </w:rPr>
        <w:t xml:space="preserve">® </w:t>
      </w:r>
      <w:r w:rsidR="00193F12" w:rsidRPr="00294D2B">
        <w:rPr>
          <w:rFonts w:ascii="Times New Roman" w:hAnsi="Times New Roman" w:cs="Times New Roman"/>
          <w:lang w:val="en-US"/>
        </w:rPr>
        <w:t>using electrostatic coupling</w:t>
      </w:r>
      <w:r w:rsidR="003134B1" w:rsidRPr="00294D2B">
        <w:rPr>
          <w:rFonts w:ascii="Times New Roman" w:hAnsi="Times New Roman" w:cs="Times New Roman"/>
          <w:lang w:val="en-US"/>
        </w:rPr>
        <w:t>. Microbubbles were filled with air</w:t>
      </w:r>
      <w:r w:rsidR="00193F12" w:rsidRPr="00294D2B">
        <w:rPr>
          <w:rFonts w:ascii="Times New Roman" w:hAnsi="Times New Roman" w:cs="Times New Roman"/>
          <w:lang w:val="en-US"/>
        </w:rPr>
        <w:t xml:space="preserve"> (identically to clinically available </w:t>
      </w:r>
      <w:r w:rsidR="00294D2B" w:rsidRPr="00294D2B">
        <w:rPr>
          <w:rFonts w:ascii="Times New Roman" w:hAnsi="Times New Roman" w:cs="Times New Roman"/>
          <w:lang w:val="en-US"/>
        </w:rPr>
        <w:t xml:space="preserve">albumin microbubbles </w:t>
      </w:r>
      <w:r w:rsidR="00193F12" w:rsidRPr="00294D2B">
        <w:rPr>
          <w:rFonts w:ascii="Times New Roman" w:hAnsi="Times New Roman" w:cs="Times New Roman"/>
          <w:lang w:val="en-US"/>
        </w:rPr>
        <w:t>formulation</w:t>
      </w:r>
      <w:r w:rsidR="00294D2B">
        <w:rPr>
          <w:rFonts w:ascii="Times New Roman" w:hAnsi="Times New Roman" w:cs="Times New Roman"/>
          <w:lang w:val="en-US"/>
        </w:rPr>
        <w:t xml:space="preserve">, </w:t>
      </w:r>
      <w:r w:rsidR="00193F12" w:rsidRPr="00294D2B">
        <w:rPr>
          <w:rFonts w:ascii="Times New Roman" w:hAnsi="Times New Roman" w:cs="Times New Roman"/>
          <w:lang w:val="en-US"/>
        </w:rPr>
        <w:t>Albunex)</w:t>
      </w:r>
      <w:r w:rsidR="003134B1" w:rsidRPr="00294D2B">
        <w:rPr>
          <w:rFonts w:ascii="Times New Roman" w:hAnsi="Times New Roman" w:cs="Times New Roman"/>
          <w:lang w:val="en-US"/>
        </w:rPr>
        <w:t xml:space="preserve"> and sulfur hexafluoride (SF</w:t>
      </w:r>
      <w:r w:rsidR="003134B1" w:rsidRPr="00294D2B">
        <w:rPr>
          <w:rFonts w:ascii="Times New Roman" w:hAnsi="Times New Roman" w:cs="Times New Roman"/>
          <w:vertAlign w:val="subscript"/>
          <w:lang w:val="en-US"/>
        </w:rPr>
        <w:t>6</w:t>
      </w:r>
      <w:r w:rsidR="003134B1" w:rsidRPr="00294D2B">
        <w:rPr>
          <w:rFonts w:ascii="Times New Roman" w:hAnsi="Times New Roman" w:cs="Times New Roman"/>
          <w:lang w:val="en-US"/>
        </w:rPr>
        <w:t>)</w:t>
      </w:r>
      <w:r w:rsidR="00193F12" w:rsidRPr="00294D2B">
        <w:rPr>
          <w:rFonts w:ascii="Times New Roman" w:hAnsi="Times New Roman" w:cs="Times New Roman"/>
          <w:lang w:val="en-US"/>
        </w:rPr>
        <w:t xml:space="preserve"> (to prevent </w:t>
      </w:r>
      <w:r w:rsidR="00294D2B">
        <w:rPr>
          <w:rFonts w:ascii="Times New Roman" w:hAnsi="Times New Roman" w:cs="Times New Roman"/>
          <w:lang w:val="en-US"/>
        </w:rPr>
        <w:t xml:space="preserve">rapid </w:t>
      </w:r>
      <w:r w:rsidR="00193F12" w:rsidRPr="00294D2B">
        <w:rPr>
          <w:rFonts w:ascii="Times New Roman" w:hAnsi="Times New Roman" w:cs="Times New Roman"/>
          <w:lang w:val="en-US"/>
        </w:rPr>
        <w:t xml:space="preserve">dissolution of </w:t>
      </w:r>
      <w:r w:rsidR="00294D2B">
        <w:rPr>
          <w:rFonts w:ascii="Times New Roman" w:hAnsi="Times New Roman" w:cs="Times New Roman"/>
          <w:lang w:val="en-US"/>
        </w:rPr>
        <w:t xml:space="preserve">bubble </w:t>
      </w:r>
      <w:r w:rsidR="00193F12" w:rsidRPr="00294D2B">
        <w:rPr>
          <w:rFonts w:ascii="Times New Roman" w:hAnsi="Times New Roman" w:cs="Times New Roman"/>
          <w:lang w:val="en-US"/>
        </w:rPr>
        <w:t>gaseous core</w:t>
      </w:r>
      <w:r w:rsidR="00294D2B">
        <w:rPr>
          <w:rFonts w:ascii="Times New Roman" w:hAnsi="Times New Roman" w:cs="Times New Roman"/>
          <w:lang w:val="en-US"/>
        </w:rPr>
        <w:t xml:space="preserve"> compared to air-filled agents</w:t>
      </w:r>
      <w:r w:rsidR="00193F12" w:rsidRPr="00294D2B">
        <w:rPr>
          <w:rFonts w:ascii="Times New Roman" w:hAnsi="Times New Roman" w:cs="Times New Roman"/>
          <w:lang w:val="en-US"/>
        </w:rPr>
        <w:t>)</w:t>
      </w:r>
      <w:r w:rsidR="005C5CAC" w:rsidRPr="00294D2B">
        <w:rPr>
          <w:rFonts w:ascii="Times New Roman" w:hAnsi="Times New Roman" w:cs="Times New Roman"/>
          <w:lang w:val="en-US"/>
        </w:rPr>
        <w:t>, resulting in submicron size range of 0.8 ± 0.3 µm and concentrations of 4.8 × 10</w:t>
      </w:r>
      <w:r w:rsidR="005C5CAC" w:rsidRPr="00294D2B">
        <w:rPr>
          <w:rFonts w:ascii="Times New Roman" w:hAnsi="Times New Roman" w:cs="Times New Roman"/>
          <w:vertAlign w:val="superscript"/>
          <w:lang w:val="en-US"/>
        </w:rPr>
        <w:t>8</w:t>
      </w:r>
      <w:r w:rsidR="005C5CAC" w:rsidRPr="00294D2B">
        <w:rPr>
          <w:rFonts w:ascii="Times New Roman" w:hAnsi="Times New Roman" w:cs="Times New Roman"/>
          <w:lang w:val="en-US"/>
        </w:rPr>
        <w:t xml:space="preserve"> MBs/mL and 3.1 × 10</w:t>
      </w:r>
      <w:r w:rsidR="005C5CAC" w:rsidRPr="00294D2B">
        <w:rPr>
          <w:rFonts w:ascii="Times New Roman" w:hAnsi="Times New Roman" w:cs="Times New Roman"/>
          <w:vertAlign w:val="superscript"/>
          <w:lang w:val="en-US"/>
        </w:rPr>
        <w:t>10</w:t>
      </w:r>
      <w:r w:rsidR="005C5CAC" w:rsidRPr="00294D2B">
        <w:rPr>
          <w:rFonts w:ascii="Times New Roman" w:hAnsi="Times New Roman" w:cs="Times New Roman"/>
          <w:lang w:val="en-US"/>
        </w:rPr>
        <w:t xml:space="preserve"> MBs/mL for air- and SF</w:t>
      </w:r>
      <w:r w:rsidR="005C5CAC" w:rsidRPr="00294D2B">
        <w:rPr>
          <w:rFonts w:ascii="Times New Roman" w:hAnsi="Times New Roman" w:cs="Times New Roman"/>
          <w:vertAlign w:val="subscript"/>
          <w:lang w:val="en-US"/>
        </w:rPr>
        <w:t>6</w:t>
      </w:r>
      <w:r w:rsidR="005C5CAC" w:rsidRPr="00294D2B">
        <w:rPr>
          <w:rFonts w:ascii="Times New Roman" w:hAnsi="Times New Roman" w:cs="Times New Roman"/>
          <w:lang w:val="en-US"/>
        </w:rPr>
        <w:t xml:space="preserve">-filled agents, respectively. After microbubbles injection into the caudal vein, the fluorescence redistribution kinetics in mice organs was observed </w:t>
      </w:r>
      <w:r w:rsidR="00F52165" w:rsidRPr="00294D2B">
        <w:rPr>
          <w:rFonts w:ascii="Times New Roman" w:hAnsi="Times New Roman" w:cs="Times New Roman"/>
          <w:i/>
          <w:iCs/>
          <w:lang w:val="en-US"/>
        </w:rPr>
        <w:t>in vivo</w:t>
      </w:r>
      <w:r w:rsidR="00F52165" w:rsidRPr="00294D2B">
        <w:rPr>
          <w:rFonts w:ascii="Times New Roman" w:hAnsi="Times New Roman" w:cs="Times New Roman"/>
          <w:lang w:val="en-US"/>
        </w:rPr>
        <w:t xml:space="preserve"> </w:t>
      </w:r>
      <w:r w:rsidR="005C5CAC" w:rsidRPr="00294D2B">
        <w:rPr>
          <w:rFonts w:ascii="Times New Roman" w:hAnsi="Times New Roman" w:cs="Times New Roman"/>
          <w:lang w:val="en-US"/>
        </w:rPr>
        <w:t xml:space="preserve">within 1 hour period using the IVIS </w:t>
      </w:r>
      <w:proofErr w:type="spellStart"/>
      <w:r w:rsidR="005C5CAC" w:rsidRPr="00294D2B">
        <w:rPr>
          <w:rFonts w:ascii="Times New Roman" w:hAnsi="Times New Roman" w:cs="Times New Roman"/>
          <w:lang w:val="en-US"/>
        </w:rPr>
        <w:t>SpectrumCT</w:t>
      </w:r>
      <w:proofErr w:type="spellEnd"/>
      <w:r w:rsidR="005C5CAC" w:rsidRPr="00294D2B">
        <w:rPr>
          <w:rFonts w:ascii="Times New Roman" w:hAnsi="Times New Roman" w:cs="Times New Roman"/>
          <w:lang w:val="en-US"/>
        </w:rPr>
        <w:t xml:space="preserve"> In Vivo Imaging System (PerkinElmer, Waltham, MA, USA), </w:t>
      </w:r>
      <w:proofErr w:type="spellStart"/>
      <w:r w:rsidR="005C5CAC" w:rsidRPr="00294D2B">
        <w:rPr>
          <w:rFonts w:ascii="Times New Roman" w:hAnsi="Times New Roman" w:cs="Times New Roman"/>
          <w:lang w:val="en-US"/>
        </w:rPr>
        <w:t>Photosens</w:t>
      </w:r>
      <w:proofErr w:type="spellEnd"/>
      <w:r w:rsidR="005C5CAC" w:rsidRPr="00294D2B">
        <w:rPr>
          <w:rFonts w:ascii="Times New Roman" w:hAnsi="Times New Roman" w:cs="Times New Roman"/>
          <w:lang w:val="en-US"/>
        </w:rPr>
        <w:t>® excitation/emission pair of 675/720 nm</w:t>
      </w:r>
      <w:r w:rsidR="00F52165" w:rsidRPr="00294D2B">
        <w:rPr>
          <w:rFonts w:ascii="Times New Roman" w:hAnsi="Times New Roman" w:cs="Times New Roman"/>
          <w:lang w:val="en-US"/>
        </w:rPr>
        <w:t xml:space="preserve"> and Living Image software v.4.7.3. </w:t>
      </w:r>
      <w:r w:rsidR="00552213" w:rsidRPr="00294D2B">
        <w:rPr>
          <w:rFonts w:ascii="Times New Roman" w:hAnsi="Times New Roman" w:cs="Times New Roman"/>
          <w:lang w:val="en-US"/>
        </w:rPr>
        <w:t>After 1, 10, 30 and 60 min, animals were sacrificed, and their organs (</w:t>
      </w:r>
      <w:r w:rsidR="00211D30" w:rsidRPr="00294D2B">
        <w:rPr>
          <w:rFonts w:ascii="Times New Roman" w:hAnsi="Times New Roman" w:cs="Times New Roman"/>
          <w:lang w:val="en-US"/>
        </w:rPr>
        <w:t xml:space="preserve">thyroid, </w:t>
      </w:r>
      <w:r w:rsidR="00552213" w:rsidRPr="00294D2B">
        <w:rPr>
          <w:rFonts w:ascii="Times New Roman" w:hAnsi="Times New Roman" w:cs="Times New Roman"/>
          <w:lang w:val="en-US"/>
        </w:rPr>
        <w:t>kidneys,</w:t>
      </w:r>
      <w:r w:rsidR="00211D30" w:rsidRPr="00294D2B">
        <w:rPr>
          <w:rFonts w:ascii="Times New Roman" w:hAnsi="Times New Roman" w:cs="Times New Roman"/>
          <w:lang w:val="en-US"/>
        </w:rPr>
        <w:t xml:space="preserve"> spleen, liver,</w:t>
      </w:r>
      <w:r w:rsidR="00552213" w:rsidRPr="00294D2B">
        <w:rPr>
          <w:rFonts w:ascii="Times New Roman" w:hAnsi="Times New Roman" w:cs="Times New Roman"/>
          <w:lang w:val="en-US"/>
        </w:rPr>
        <w:t xml:space="preserve"> lungs, heart, </w:t>
      </w:r>
      <w:r w:rsidR="00211D30" w:rsidRPr="00294D2B">
        <w:rPr>
          <w:rFonts w:ascii="Times New Roman" w:hAnsi="Times New Roman" w:cs="Times New Roman"/>
          <w:lang w:val="en-US"/>
        </w:rPr>
        <w:t>stomach</w:t>
      </w:r>
      <w:r w:rsidR="00552213" w:rsidRPr="00294D2B">
        <w:rPr>
          <w:rFonts w:ascii="Times New Roman" w:hAnsi="Times New Roman" w:cs="Times New Roman"/>
          <w:lang w:val="en-US"/>
        </w:rPr>
        <w:t>, intestines, appendix), as well as the organs of mice without any injection (</w:t>
      </w:r>
      <w:r w:rsidR="00F52165" w:rsidRPr="00294D2B">
        <w:rPr>
          <w:rFonts w:ascii="Times New Roman" w:hAnsi="Times New Roman" w:cs="Times New Roman"/>
          <w:lang w:val="en-US"/>
        </w:rPr>
        <w:t>used as a control</w:t>
      </w:r>
      <w:r w:rsidR="00552213" w:rsidRPr="00294D2B">
        <w:rPr>
          <w:rFonts w:ascii="Times New Roman" w:hAnsi="Times New Roman" w:cs="Times New Roman"/>
          <w:lang w:val="en-US"/>
        </w:rPr>
        <w:t xml:space="preserve">) were imaged </w:t>
      </w:r>
      <w:r w:rsidR="00552213" w:rsidRPr="00294D2B">
        <w:rPr>
          <w:rFonts w:ascii="Times New Roman" w:hAnsi="Times New Roman" w:cs="Times New Roman"/>
          <w:i/>
          <w:iCs/>
          <w:lang w:val="en-US"/>
        </w:rPr>
        <w:t>ex vivo</w:t>
      </w:r>
      <w:r w:rsidR="00552213" w:rsidRPr="00294D2B">
        <w:rPr>
          <w:rFonts w:ascii="Times New Roman" w:hAnsi="Times New Roman" w:cs="Times New Roman"/>
          <w:lang w:val="en-US"/>
        </w:rPr>
        <w:t>.</w:t>
      </w:r>
      <w:r w:rsidR="00E50FEB" w:rsidRPr="00294D2B">
        <w:rPr>
          <w:rFonts w:ascii="Times New Roman" w:hAnsi="Times New Roman" w:cs="Times New Roman"/>
          <w:lang w:val="en-US"/>
        </w:rPr>
        <w:t xml:space="preserve"> </w:t>
      </w:r>
      <w:r w:rsidR="00BA684D" w:rsidRPr="00294D2B">
        <w:rPr>
          <w:rFonts w:ascii="Times New Roman" w:hAnsi="Times New Roman" w:cs="Times New Roman"/>
          <w:lang w:val="en-US"/>
        </w:rPr>
        <w:t xml:space="preserve">It </w:t>
      </w:r>
      <w:r w:rsidR="0087455D" w:rsidRPr="00294D2B">
        <w:rPr>
          <w:rFonts w:ascii="Times New Roman" w:hAnsi="Times New Roman" w:cs="Times New Roman"/>
          <w:lang w:val="en-US"/>
        </w:rPr>
        <w:t xml:space="preserve">was </w:t>
      </w:r>
      <w:r w:rsidR="00294D2B" w:rsidRPr="00294D2B">
        <w:rPr>
          <w:rFonts w:ascii="Times New Roman" w:hAnsi="Times New Roman" w:cs="Times New Roman"/>
          <w:lang w:val="en-US"/>
        </w:rPr>
        <w:t>shown</w:t>
      </w:r>
      <w:r w:rsidR="00BA684D" w:rsidRPr="00294D2B">
        <w:rPr>
          <w:rFonts w:ascii="Times New Roman" w:hAnsi="Times New Roman" w:cs="Times New Roman"/>
          <w:lang w:val="en-US"/>
        </w:rPr>
        <w:t xml:space="preserve"> that </w:t>
      </w:r>
      <w:proofErr w:type="spellStart"/>
      <w:r w:rsidR="0087455D" w:rsidRPr="00294D2B">
        <w:rPr>
          <w:rFonts w:ascii="Times New Roman" w:hAnsi="Times New Roman" w:cs="Times New Roman"/>
          <w:lang w:val="en-US"/>
        </w:rPr>
        <w:t>Photosens</w:t>
      </w:r>
      <w:proofErr w:type="spellEnd"/>
      <w:r w:rsidR="0087455D" w:rsidRPr="00294D2B">
        <w:rPr>
          <w:rFonts w:ascii="Times New Roman" w:hAnsi="Times New Roman" w:cs="Times New Roman"/>
          <w:lang w:val="en-US"/>
        </w:rPr>
        <w:t xml:space="preserve">-loaded </w:t>
      </w:r>
      <w:r w:rsidR="00BA684D" w:rsidRPr="00294D2B">
        <w:rPr>
          <w:rFonts w:ascii="Times New Roman" w:hAnsi="Times New Roman" w:cs="Times New Roman"/>
          <w:lang w:val="en-US"/>
        </w:rPr>
        <w:t xml:space="preserve">microbubbles </w:t>
      </w:r>
      <w:r w:rsidR="0087455D" w:rsidRPr="00294D2B">
        <w:rPr>
          <w:rFonts w:ascii="Times New Roman" w:hAnsi="Times New Roman" w:cs="Times New Roman"/>
          <w:lang w:val="en-US"/>
        </w:rPr>
        <w:t>accumulate significantly</w:t>
      </w:r>
      <w:r w:rsidR="00BA684D" w:rsidRPr="00294D2B">
        <w:rPr>
          <w:rFonts w:ascii="Times New Roman" w:hAnsi="Times New Roman" w:cs="Times New Roman"/>
          <w:lang w:val="en-US"/>
        </w:rPr>
        <w:t xml:space="preserve"> in </w:t>
      </w:r>
      <w:r w:rsidR="0087455D" w:rsidRPr="00294D2B">
        <w:rPr>
          <w:rFonts w:ascii="Times New Roman" w:hAnsi="Times New Roman" w:cs="Times New Roman"/>
          <w:lang w:val="en-US"/>
        </w:rPr>
        <w:t xml:space="preserve">such </w:t>
      </w:r>
      <w:r w:rsidR="00BA684D" w:rsidRPr="00294D2B">
        <w:rPr>
          <w:rFonts w:ascii="Times New Roman" w:hAnsi="Times New Roman" w:cs="Times New Roman"/>
          <w:lang w:val="en-US"/>
        </w:rPr>
        <w:t>m</w:t>
      </w:r>
      <w:r w:rsidR="0087455D" w:rsidRPr="00294D2B">
        <w:rPr>
          <w:rFonts w:ascii="Times New Roman" w:hAnsi="Times New Roman" w:cs="Times New Roman"/>
          <w:lang w:val="en-US"/>
        </w:rPr>
        <w:t>ic</w:t>
      </w:r>
      <w:r w:rsidR="00BA684D" w:rsidRPr="00294D2B">
        <w:rPr>
          <w:rFonts w:ascii="Times New Roman" w:hAnsi="Times New Roman" w:cs="Times New Roman"/>
          <w:lang w:val="en-US"/>
        </w:rPr>
        <w:t>e organs</w:t>
      </w:r>
      <w:r w:rsidR="0087455D" w:rsidRPr="00294D2B">
        <w:rPr>
          <w:rFonts w:ascii="Times New Roman" w:hAnsi="Times New Roman" w:cs="Times New Roman"/>
          <w:lang w:val="en-US"/>
        </w:rPr>
        <w:t xml:space="preserve"> as</w:t>
      </w:r>
      <w:r w:rsidR="00BA684D" w:rsidRPr="00294D2B">
        <w:rPr>
          <w:rFonts w:ascii="Times New Roman" w:hAnsi="Times New Roman" w:cs="Times New Roman"/>
          <w:lang w:val="en-US"/>
        </w:rPr>
        <w:t xml:space="preserve"> liver,</w:t>
      </w:r>
      <w:r w:rsidR="002F1881" w:rsidRPr="00294D2B">
        <w:rPr>
          <w:rFonts w:ascii="Times New Roman" w:hAnsi="Times New Roman" w:cs="Times New Roman"/>
          <w:lang w:val="en-US"/>
        </w:rPr>
        <w:t xml:space="preserve"> thyroid, and</w:t>
      </w:r>
      <w:r w:rsidR="00BA684D" w:rsidRPr="00294D2B">
        <w:rPr>
          <w:rFonts w:ascii="Times New Roman" w:hAnsi="Times New Roman" w:cs="Times New Roman"/>
          <w:lang w:val="en-US"/>
        </w:rPr>
        <w:t xml:space="preserve"> intestines</w:t>
      </w:r>
      <w:r w:rsidR="002F1881" w:rsidRPr="00294D2B">
        <w:rPr>
          <w:rFonts w:ascii="Times New Roman" w:hAnsi="Times New Roman" w:cs="Times New Roman"/>
          <w:lang w:val="en-US"/>
        </w:rPr>
        <w:t>. Increased SF</w:t>
      </w:r>
      <w:r w:rsidR="002F1881" w:rsidRPr="00294D2B">
        <w:rPr>
          <w:rFonts w:ascii="Times New Roman" w:hAnsi="Times New Roman" w:cs="Times New Roman"/>
          <w:vertAlign w:val="subscript"/>
          <w:lang w:val="en-US"/>
        </w:rPr>
        <w:t>6</w:t>
      </w:r>
      <w:r w:rsidR="002F1881" w:rsidRPr="00294D2B">
        <w:rPr>
          <w:rFonts w:ascii="Times New Roman" w:hAnsi="Times New Roman" w:cs="Times New Roman"/>
          <w:lang w:val="en-US"/>
        </w:rPr>
        <w:t xml:space="preserve">-filled microbubbles </w:t>
      </w:r>
      <w:r w:rsidR="0087455D" w:rsidRPr="00294D2B">
        <w:rPr>
          <w:rFonts w:ascii="Times New Roman" w:hAnsi="Times New Roman" w:cs="Times New Roman"/>
          <w:lang w:val="en-US"/>
        </w:rPr>
        <w:t>accumulation was</w:t>
      </w:r>
      <w:r w:rsidR="002F1881" w:rsidRPr="00294D2B">
        <w:rPr>
          <w:rFonts w:ascii="Times New Roman" w:hAnsi="Times New Roman" w:cs="Times New Roman"/>
          <w:lang w:val="en-US"/>
        </w:rPr>
        <w:t xml:space="preserve"> observed in lungs</w:t>
      </w:r>
      <w:r w:rsidR="0087455D" w:rsidRPr="00294D2B">
        <w:rPr>
          <w:rFonts w:ascii="Times New Roman" w:hAnsi="Times New Roman" w:cs="Times New Roman"/>
          <w:lang w:val="en-US"/>
        </w:rPr>
        <w:t>, possibly due to longer circulation time of such bubbles over air-filled counterparts</w:t>
      </w:r>
      <w:r w:rsidR="002F1881" w:rsidRPr="00294D2B">
        <w:rPr>
          <w:rFonts w:ascii="Times New Roman" w:hAnsi="Times New Roman" w:cs="Times New Roman"/>
          <w:lang w:val="en-US"/>
        </w:rPr>
        <w:t>.</w:t>
      </w:r>
      <w:r w:rsidR="00E0785C" w:rsidRPr="00294D2B">
        <w:rPr>
          <w:rFonts w:ascii="Times New Roman" w:hAnsi="Times New Roman" w:cs="Times New Roman"/>
          <w:lang w:val="en-US"/>
        </w:rPr>
        <w:t xml:space="preserve"> </w:t>
      </w:r>
      <w:r w:rsidR="00294D2B" w:rsidRPr="00294D2B">
        <w:rPr>
          <w:rFonts w:ascii="Times New Roman" w:hAnsi="Times New Roman" w:cs="Times New Roman"/>
          <w:lang w:val="en-US"/>
        </w:rPr>
        <w:t>Obtained results</w:t>
      </w:r>
      <w:r w:rsidR="009F2518" w:rsidRPr="00294D2B">
        <w:rPr>
          <w:rFonts w:ascii="Times New Roman" w:hAnsi="Times New Roman" w:cs="Times New Roman"/>
          <w:lang w:val="en-US"/>
        </w:rPr>
        <w:t xml:space="preserve"> </w:t>
      </w:r>
      <w:r w:rsidR="0087455D" w:rsidRPr="00294D2B">
        <w:rPr>
          <w:rFonts w:ascii="Times New Roman" w:hAnsi="Times New Roman" w:cs="Times New Roman"/>
          <w:lang w:val="en-US"/>
        </w:rPr>
        <w:t>demonstrate</w:t>
      </w:r>
      <w:r w:rsidR="009F2518" w:rsidRPr="00294D2B">
        <w:rPr>
          <w:rFonts w:ascii="Times New Roman" w:hAnsi="Times New Roman" w:cs="Times New Roman"/>
          <w:lang w:val="en-US"/>
        </w:rPr>
        <w:t xml:space="preserve"> that </w:t>
      </w:r>
      <w:r w:rsidR="0087455D" w:rsidRPr="00294D2B">
        <w:rPr>
          <w:rFonts w:ascii="Times New Roman" w:hAnsi="Times New Roman" w:cs="Times New Roman"/>
          <w:lang w:val="en-US"/>
        </w:rPr>
        <w:t>proposed photosensitizer-functionalized</w:t>
      </w:r>
      <w:r w:rsidR="009F2518" w:rsidRPr="00294D2B">
        <w:rPr>
          <w:rFonts w:ascii="Times New Roman" w:hAnsi="Times New Roman" w:cs="Times New Roman"/>
          <w:lang w:val="en-US"/>
        </w:rPr>
        <w:t xml:space="preserve"> microbubbles can be used for bioimaging as well as for effective </w:t>
      </w:r>
      <w:r w:rsidR="003C4218" w:rsidRPr="00294D2B">
        <w:rPr>
          <w:rFonts w:ascii="Times New Roman" w:hAnsi="Times New Roman" w:cs="Times New Roman"/>
          <w:lang w:val="en-US"/>
        </w:rPr>
        <w:t>photodynamic therapy.</w:t>
      </w:r>
    </w:p>
    <w:p w14:paraId="2329A61A" w14:textId="2E7F1F96" w:rsidR="00DF1E44" w:rsidRPr="00294D2B" w:rsidRDefault="003C75CB" w:rsidP="00F924CA">
      <w:pPr>
        <w:jc w:val="both"/>
        <w:rPr>
          <w:rFonts w:ascii="Times New Roman" w:hAnsi="Times New Roman" w:cs="Times New Roman"/>
          <w:lang w:val="en-US"/>
        </w:rPr>
      </w:pPr>
      <w:r w:rsidRPr="00294D2B">
        <w:rPr>
          <w:rFonts w:ascii="Times New Roman" w:hAnsi="Times New Roman" w:cs="Times New Roman"/>
          <w:lang w:val="en-US"/>
        </w:rPr>
        <w:t xml:space="preserve">This </w:t>
      </w:r>
      <w:r w:rsidR="00044BAE" w:rsidRPr="00294D2B">
        <w:rPr>
          <w:rFonts w:ascii="Times New Roman" w:hAnsi="Times New Roman" w:cs="Times New Roman"/>
          <w:lang w:val="en-US"/>
        </w:rPr>
        <w:t>study</w:t>
      </w:r>
      <w:r w:rsidRPr="00294D2B">
        <w:rPr>
          <w:rFonts w:ascii="Times New Roman" w:hAnsi="Times New Roman" w:cs="Times New Roman"/>
          <w:lang w:val="en-US"/>
        </w:rPr>
        <w:t xml:space="preserve"> was supported by the Russian Foundation for Basic Research (RFBR grant 19-53-80047 </w:t>
      </w:r>
      <w:proofErr w:type="spellStart"/>
      <w:r w:rsidRPr="00294D2B">
        <w:rPr>
          <w:rFonts w:ascii="Times New Roman" w:hAnsi="Times New Roman" w:cs="Times New Roman"/>
          <w:lang w:val="en-US"/>
        </w:rPr>
        <w:t>BRICS_t</w:t>
      </w:r>
      <w:proofErr w:type="spellEnd"/>
      <w:r w:rsidRPr="00294D2B">
        <w:rPr>
          <w:rFonts w:ascii="Times New Roman" w:hAnsi="Times New Roman" w:cs="Times New Roman"/>
          <w:lang w:val="en-US"/>
        </w:rPr>
        <w:t>).</w:t>
      </w:r>
    </w:p>
    <w:p w14:paraId="3D1B9817" w14:textId="1BC4D2BE" w:rsidR="00DF1E44" w:rsidRDefault="00DF1E44" w:rsidP="00DF1E44">
      <w:pPr>
        <w:jc w:val="both"/>
        <w:rPr>
          <w:rFonts w:ascii="Times New Roman" w:hAnsi="Times New Roman" w:cs="Times New Roman"/>
          <w:lang w:val="en-US"/>
        </w:rPr>
      </w:pPr>
      <w:r w:rsidRPr="00294D2B">
        <w:rPr>
          <w:rFonts w:ascii="Times New Roman" w:hAnsi="Times New Roman" w:cs="Times New Roman"/>
          <w:b/>
          <w:bCs/>
          <w:lang w:val="en-US"/>
        </w:rPr>
        <w:t xml:space="preserve">Keywords: </w:t>
      </w:r>
      <w:r w:rsidRPr="00294D2B">
        <w:rPr>
          <w:rFonts w:ascii="Times New Roman" w:hAnsi="Times New Roman" w:cs="Times New Roman"/>
          <w:lang w:val="en-US"/>
        </w:rPr>
        <w:t xml:space="preserve">biodistribution, </w:t>
      </w:r>
      <w:r w:rsidR="00F52165" w:rsidRPr="00294D2B">
        <w:rPr>
          <w:rFonts w:ascii="Times New Roman" w:hAnsi="Times New Roman" w:cs="Times New Roman"/>
          <w:lang w:val="en-US"/>
        </w:rPr>
        <w:t xml:space="preserve">microbubbles, </w:t>
      </w:r>
      <w:r w:rsidRPr="00294D2B">
        <w:rPr>
          <w:rFonts w:ascii="Times New Roman" w:hAnsi="Times New Roman" w:cs="Times New Roman"/>
          <w:lang w:val="en-US"/>
        </w:rPr>
        <w:t xml:space="preserve">photosensitizer, bovine serum albumin, </w:t>
      </w:r>
      <w:proofErr w:type="spellStart"/>
      <w:r w:rsidR="00F52165" w:rsidRPr="00294D2B">
        <w:rPr>
          <w:rFonts w:ascii="Times New Roman" w:hAnsi="Times New Roman" w:cs="Times New Roman"/>
          <w:lang w:val="en-US"/>
        </w:rPr>
        <w:t>Photosens</w:t>
      </w:r>
      <w:proofErr w:type="spellEnd"/>
      <w:r w:rsidRPr="00294D2B">
        <w:rPr>
          <w:rFonts w:ascii="Times New Roman" w:hAnsi="Times New Roman" w:cs="Times New Roman"/>
          <w:lang w:val="en-US"/>
        </w:rPr>
        <w:t>, fluorescence tomography.</w:t>
      </w:r>
    </w:p>
    <w:p w14:paraId="521CD920" w14:textId="77777777" w:rsidR="00601C44" w:rsidRDefault="00601C44" w:rsidP="00DF1E44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601C44">
        <w:rPr>
          <w:rFonts w:ascii="Times New Roman" w:hAnsi="Times New Roman" w:cs="Times New Roman"/>
          <w:b/>
          <w:bCs/>
          <w:lang w:val="en-US"/>
        </w:rPr>
        <w:t>References</w:t>
      </w:r>
    </w:p>
    <w:p w14:paraId="46A0F425" w14:textId="37C27F69" w:rsidR="00601C44" w:rsidRPr="00601C44" w:rsidRDefault="00601C44" w:rsidP="00DF1E44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1. </w:t>
      </w:r>
      <w:proofErr w:type="spellStart"/>
      <w:r w:rsidRPr="00601C44">
        <w:rPr>
          <w:rFonts w:ascii="Times New Roman" w:hAnsi="Times New Roman" w:cs="Times New Roman"/>
          <w:lang w:val="en-US"/>
        </w:rPr>
        <w:t>Rudakovskaya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PG, </w:t>
      </w:r>
      <w:proofErr w:type="spellStart"/>
      <w:r w:rsidRPr="00601C44">
        <w:rPr>
          <w:rFonts w:ascii="Times New Roman" w:hAnsi="Times New Roman" w:cs="Times New Roman"/>
          <w:lang w:val="en-US"/>
        </w:rPr>
        <w:t>Barmin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RA, </w:t>
      </w:r>
      <w:proofErr w:type="spellStart"/>
      <w:r w:rsidRPr="00601C44">
        <w:rPr>
          <w:rFonts w:ascii="Times New Roman" w:hAnsi="Times New Roman" w:cs="Times New Roman"/>
          <w:lang w:val="en-US"/>
        </w:rPr>
        <w:t>Kuzmin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PS, </w:t>
      </w:r>
      <w:proofErr w:type="spellStart"/>
      <w:r w:rsidRPr="00601C44">
        <w:rPr>
          <w:rFonts w:ascii="Times New Roman" w:hAnsi="Times New Roman" w:cs="Times New Roman"/>
          <w:lang w:val="en-US"/>
        </w:rPr>
        <w:t>Fedotkina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EP, Sencha AN, </w:t>
      </w:r>
      <w:proofErr w:type="spellStart"/>
      <w:r w:rsidRPr="00601C44">
        <w:rPr>
          <w:rFonts w:ascii="Times New Roman" w:hAnsi="Times New Roman" w:cs="Times New Roman"/>
          <w:lang w:val="en-US"/>
        </w:rPr>
        <w:t>Gorin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DA. Microbubbles Stabilized by Protein Shell: From Pioneering Ultrasound Contrast Agents to Advanced </w:t>
      </w:r>
      <w:proofErr w:type="spellStart"/>
      <w:r w:rsidRPr="00601C44">
        <w:rPr>
          <w:rFonts w:ascii="Times New Roman" w:hAnsi="Times New Roman" w:cs="Times New Roman"/>
          <w:lang w:val="en-US"/>
        </w:rPr>
        <w:t>Theranostic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Systems. Pharmaceutics. 2022; 14(6):1236.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06CBCB2B" w14:textId="10FEB8BA" w:rsidR="00601C44" w:rsidRDefault="00601C44" w:rsidP="00DF1E44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601C44">
        <w:rPr>
          <w:rFonts w:ascii="Times New Roman" w:hAnsi="Times New Roman" w:cs="Times New Roman"/>
          <w:lang w:val="en-US"/>
        </w:rPr>
        <w:t>Barmin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RA, </w:t>
      </w:r>
      <w:proofErr w:type="spellStart"/>
      <w:r w:rsidRPr="00601C44">
        <w:rPr>
          <w:rFonts w:ascii="Times New Roman" w:hAnsi="Times New Roman" w:cs="Times New Roman"/>
          <w:lang w:val="en-US"/>
        </w:rPr>
        <w:t>Rudakovskaya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PG, </w:t>
      </w:r>
      <w:proofErr w:type="spellStart"/>
      <w:r w:rsidRPr="00601C44">
        <w:rPr>
          <w:rFonts w:ascii="Times New Roman" w:hAnsi="Times New Roman" w:cs="Times New Roman"/>
          <w:lang w:val="en-US"/>
        </w:rPr>
        <w:t>Gusliakova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OI, </w:t>
      </w:r>
      <w:proofErr w:type="spellStart"/>
      <w:r w:rsidRPr="00601C44">
        <w:rPr>
          <w:rFonts w:ascii="Times New Roman" w:hAnsi="Times New Roman" w:cs="Times New Roman"/>
          <w:lang w:val="en-US"/>
        </w:rPr>
        <w:t>Sindeeva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OA, </w:t>
      </w:r>
      <w:proofErr w:type="spellStart"/>
      <w:r w:rsidRPr="00601C44">
        <w:rPr>
          <w:rFonts w:ascii="Times New Roman" w:hAnsi="Times New Roman" w:cs="Times New Roman"/>
          <w:lang w:val="en-US"/>
        </w:rPr>
        <w:t>Prikhozhdenko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ES, </w:t>
      </w:r>
      <w:proofErr w:type="spellStart"/>
      <w:r w:rsidRPr="00601C44">
        <w:rPr>
          <w:rFonts w:ascii="Times New Roman" w:hAnsi="Times New Roman" w:cs="Times New Roman"/>
          <w:lang w:val="en-US"/>
        </w:rPr>
        <w:t>Maksimova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EA, </w:t>
      </w:r>
      <w:proofErr w:type="spellStart"/>
      <w:r w:rsidRPr="00601C44">
        <w:rPr>
          <w:rFonts w:ascii="Times New Roman" w:hAnsi="Times New Roman" w:cs="Times New Roman"/>
          <w:lang w:val="en-US"/>
        </w:rPr>
        <w:t>Obukhova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EN, </w:t>
      </w:r>
      <w:proofErr w:type="spellStart"/>
      <w:r w:rsidRPr="00601C44">
        <w:rPr>
          <w:rFonts w:ascii="Times New Roman" w:hAnsi="Times New Roman" w:cs="Times New Roman"/>
          <w:lang w:val="en-US"/>
        </w:rPr>
        <w:t>Chernyshev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VS, </w:t>
      </w:r>
      <w:proofErr w:type="spellStart"/>
      <w:r w:rsidRPr="00601C44">
        <w:rPr>
          <w:rFonts w:ascii="Times New Roman" w:hAnsi="Times New Roman" w:cs="Times New Roman"/>
          <w:lang w:val="en-US"/>
        </w:rPr>
        <w:t>Khlebtsov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BN, </w:t>
      </w:r>
      <w:proofErr w:type="spellStart"/>
      <w:r w:rsidRPr="00601C44">
        <w:rPr>
          <w:rFonts w:ascii="Times New Roman" w:hAnsi="Times New Roman" w:cs="Times New Roman"/>
          <w:lang w:val="en-US"/>
        </w:rPr>
        <w:t>Solovev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AA, </w:t>
      </w:r>
      <w:proofErr w:type="spellStart"/>
      <w:r w:rsidRPr="00601C44">
        <w:rPr>
          <w:rFonts w:ascii="Times New Roman" w:hAnsi="Times New Roman" w:cs="Times New Roman"/>
          <w:lang w:val="en-US"/>
        </w:rPr>
        <w:t>Sukhorukov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GB, </w:t>
      </w:r>
      <w:proofErr w:type="spellStart"/>
      <w:r w:rsidRPr="00601C44">
        <w:rPr>
          <w:rFonts w:ascii="Times New Roman" w:hAnsi="Times New Roman" w:cs="Times New Roman"/>
          <w:lang w:val="en-US"/>
        </w:rPr>
        <w:t>Gorin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DA. Air-Filled Bubbles Stabilized by Gold Nanoparticle/Photodynamic Dye Hybrid Structures for </w:t>
      </w:r>
      <w:proofErr w:type="spellStart"/>
      <w:r w:rsidRPr="00601C44">
        <w:rPr>
          <w:rFonts w:ascii="Times New Roman" w:hAnsi="Times New Roman" w:cs="Times New Roman"/>
          <w:lang w:val="en-US"/>
        </w:rPr>
        <w:t>Theranostics</w:t>
      </w:r>
      <w:proofErr w:type="spellEnd"/>
      <w:r w:rsidRPr="00601C44">
        <w:rPr>
          <w:rFonts w:ascii="Times New Roman" w:hAnsi="Times New Roman" w:cs="Times New Roman"/>
          <w:lang w:val="en-US"/>
        </w:rPr>
        <w:t>. Nanomaterials. 2021; 11(2):415.</w:t>
      </w:r>
    </w:p>
    <w:p w14:paraId="1CC0B1A4" w14:textId="6C95F8FF" w:rsidR="00601C44" w:rsidRPr="00294D2B" w:rsidRDefault="00601C44" w:rsidP="00DF1E44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Pr="00601C44">
        <w:rPr>
          <w:rFonts w:ascii="Times New Roman" w:hAnsi="Times New Roman" w:cs="Times New Roman"/>
          <w:lang w:val="en-US"/>
        </w:rPr>
        <w:t xml:space="preserve">You Y, Liang X, Yin T, Chen M, </w:t>
      </w:r>
      <w:proofErr w:type="spellStart"/>
      <w:r w:rsidRPr="00601C44">
        <w:rPr>
          <w:rFonts w:ascii="Times New Roman" w:hAnsi="Times New Roman" w:cs="Times New Roman"/>
          <w:lang w:val="en-US"/>
        </w:rPr>
        <w:t>Qiu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C, Gao C, Wang X, Mao Y, Qu E, Dai Z, Zheng R. Porphyrin-grafted Lipid Microbubbles for the Enhanced Efficacy of Photodynamic Therapy in Prostate Cancer through Ultrasound-controlled In Situ Accumulation. </w:t>
      </w:r>
      <w:proofErr w:type="spellStart"/>
      <w:r w:rsidRPr="00601C44">
        <w:rPr>
          <w:rFonts w:ascii="Times New Roman" w:hAnsi="Times New Roman" w:cs="Times New Roman"/>
          <w:lang w:val="en-US"/>
        </w:rPr>
        <w:t>Theranostics</w:t>
      </w:r>
      <w:proofErr w:type="spellEnd"/>
      <w:r w:rsidRPr="00601C44">
        <w:rPr>
          <w:rFonts w:ascii="Times New Roman" w:hAnsi="Times New Roman" w:cs="Times New Roman"/>
          <w:lang w:val="en-US"/>
        </w:rPr>
        <w:t xml:space="preserve"> 2018; 8(6):1665-1677.</w:t>
      </w:r>
      <w:r w:rsidR="00674D37">
        <w:rPr>
          <w:rFonts w:ascii="Times New Roman" w:hAnsi="Times New Roman" w:cs="Times New Roman"/>
          <w:lang w:val="en-US"/>
        </w:rPr>
        <w:t xml:space="preserve"> </w:t>
      </w:r>
    </w:p>
    <w:p w14:paraId="1FBD52BB" w14:textId="77777777" w:rsidR="00DF1E44" w:rsidRPr="00294D2B" w:rsidRDefault="00DF1E44" w:rsidP="00F924CA">
      <w:pPr>
        <w:jc w:val="both"/>
        <w:rPr>
          <w:rFonts w:ascii="Times New Roman" w:hAnsi="Times New Roman" w:cs="Times New Roman"/>
          <w:lang w:val="en-US"/>
        </w:rPr>
      </w:pPr>
    </w:p>
    <w:sectPr w:rsidR="00DF1E44" w:rsidRPr="0029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27"/>
    <w:rsid w:val="0000690F"/>
    <w:rsid w:val="00044BAE"/>
    <w:rsid w:val="000F1C8E"/>
    <w:rsid w:val="00126821"/>
    <w:rsid w:val="00193F12"/>
    <w:rsid w:val="001D7545"/>
    <w:rsid w:val="00211D30"/>
    <w:rsid w:val="00221D68"/>
    <w:rsid w:val="00294D2B"/>
    <w:rsid w:val="002D488F"/>
    <w:rsid w:val="002F1881"/>
    <w:rsid w:val="003134B1"/>
    <w:rsid w:val="00314A13"/>
    <w:rsid w:val="00396085"/>
    <w:rsid w:val="003C4218"/>
    <w:rsid w:val="003C75CB"/>
    <w:rsid w:val="004F374D"/>
    <w:rsid w:val="00501D13"/>
    <w:rsid w:val="00516771"/>
    <w:rsid w:val="00543781"/>
    <w:rsid w:val="00552213"/>
    <w:rsid w:val="005A23A7"/>
    <w:rsid w:val="005C5CAC"/>
    <w:rsid w:val="00601C44"/>
    <w:rsid w:val="006204C3"/>
    <w:rsid w:val="00674D37"/>
    <w:rsid w:val="00744334"/>
    <w:rsid w:val="007B38EF"/>
    <w:rsid w:val="007D4BE9"/>
    <w:rsid w:val="00820ADF"/>
    <w:rsid w:val="0087455D"/>
    <w:rsid w:val="008962D5"/>
    <w:rsid w:val="008A7E19"/>
    <w:rsid w:val="00943621"/>
    <w:rsid w:val="009C7DA5"/>
    <w:rsid w:val="009F027D"/>
    <w:rsid w:val="009F2518"/>
    <w:rsid w:val="00A06827"/>
    <w:rsid w:val="00A42751"/>
    <w:rsid w:val="00AD6A5A"/>
    <w:rsid w:val="00B20228"/>
    <w:rsid w:val="00BA684D"/>
    <w:rsid w:val="00C56730"/>
    <w:rsid w:val="00C758A1"/>
    <w:rsid w:val="00CB1D8A"/>
    <w:rsid w:val="00D05D21"/>
    <w:rsid w:val="00D22C7C"/>
    <w:rsid w:val="00D41A2C"/>
    <w:rsid w:val="00DF1E44"/>
    <w:rsid w:val="00E0785C"/>
    <w:rsid w:val="00E50FEB"/>
    <w:rsid w:val="00E7685B"/>
    <w:rsid w:val="00F52165"/>
    <w:rsid w:val="00F924CA"/>
    <w:rsid w:val="00FB5498"/>
    <w:rsid w:val="00FC3361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391C"/>
  <w15:chartTrackingRefBased/>
  <w15:docId w15:val="{59B63686-B4E8-4F6F-8958-3B82827A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IEpapertitle">
    <w:name w:val="SPIE paper title"/>
    <w:basedOn w:val="a"/>
    <w:qFormat/>
    <w:rsid w:val="00A06827"/>
    <w:pPr>
      <w:spacing w:before="720" w:after="360" w:line="48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customStyle="1" w:styleId="SPIEAuthors-Affils">
    <w:name w:val="SPIE Authors-Affils"/>
    <w:basedOn w:val="a"/>
    <w:qFormat/>
    <w:rsid w:val="00A06827"/>
    <w:pPr>
      <w:spacing w:after="0"/>
      <w:jc w:val="center"/>
    </w:pPr>
    <w:rPr>
      <w:rFonts w:ascii="Times New Roman" w:hAnsi="Times New Roman"/>
      <w:sz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Terentieva</dc:creator>
  <cp:keywords/>
  <dc:description/>
  <cp:lastModifiedBy>Daria Terentieva</cp:lastModifiedBy>
  <cp:revision>2</cp:revision>
  <dcterms:created xsi:type="dcterms:W3CDTF">2022-08-15T14:51:00Z</dcterms:created>
  <dcterms:modified xsi:type="dcterms:W3CDTF">2022-08-15T14:51:00Z</dcterms:modified>
</cp:coreProperties>
</file>