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E981" w14:textId="75282F28" w:rsidR="00B410F5" w:rsidRPr="00B410F5" w:rsidRDefault="00B410F5" w:rsidP="00045C3D">
      <w:pPr>
        <w:rPr>
          <w:rFonts w:ascii="Times New Roman" w:hAnsi="Times New Roman" w:cs="Times New Roman"/>
          <w:b/>
          <w:bCs/>
          <w:lang w:val="en-US"/>
        </w:rPr>
      </w:pPr>
      <w:r w:rsidRPr="00B410F5">
        <w:rPr>
          <w:rFonts w:ascii="Times New Roman" w:hAnsi="Times New Roman" w:cs="Times New Roman"/>
          <w:b/>
          <w:bCs/>
          <w:lang w:val="en-US"/>
        </w:rPr>
        <w:t>Characterization of Tumor Progression and Vascular Remodeling in an Orthotopic Model of Renal Cell Carcinoma</w:t>
      </w:r>
    </w:p>
    <w:p w14:paraId="425710C2" w14:textId="1FC65768" w:rsidR="0078120A" w:rsidRPr="00B410F5" w:rsidRDefault="0078120A" w:rsidP="00045C3D">
      <w:pPr>
        <w:rPr>
          <w:rFonts w:ascii="Times New Roman" w:hAnsi="Times New Roman" w:cs="Times New Roman"/>
          <w:i/>
          <w:iCs/>
          <w:lang w:val="en-US"/>
        </w:rPr>
      </w:pPr>
      <w:r w:rsidRPr="00B410F5">
        <w:rPr>
          <w:rFonts w:ascii="Times New Roman" w:hAnsi="Times New Roman" w:cs="Times New Roman"/>
          <w:i/>
          <w:iCs/>
          <w:lang w:val="en-US"/>
        </w:rPr>
        <w:t>Elizaveta Petrova1, Alexandra Y. Sain</w:t>
      </w:r>
      <w:r w:rsidR="00B410F5" w:rsidRPr="00B410F5">
        <w:rPr>
          <w:rFonts w:ascii="Times New Roman" w:hAnsi="Times New Roman" w:cs="Times New Roman"/>
          <w:i/>
          <w:iCs/>
          <w:lang w:val="en-US"/>
        </w:rPr>
        <w:t>1</w:t>
      </w:r>
      <w:r w:rsidRPr="00B410F5">
        <w:rPr>
          <w:rFonts w:ascii="Times New Roman" w:hAnsi="Times New Roman" w:cs="Times New Roman"/>
          <w:i/>
          <w:iCs/>
          <w:lang w:val="en-US"/>
        </w:rPr>
        <w:t>, Oleg A. Kulikov</w:t>
      </w:r>
      <w:r w:rsidR="00B410F5" w:rsidRPr="00B410F5">
        <w:rPr>
          <w:rFonts w:ascii="Times New Roman" w:hAnsi="Times New Roman" w:cs="Times New Roman"/>
          <w:i/>
          <w:iCs/>
          <w:lang w:val="en-US"/>
        </w:rPr>
        <w:t>2,</w:t>
      </w:r>
      <w:r w:rsidRPr="00B410F5">
        <w:rPr>
          <w:rFonts w:ascii="Times New Roman" w:hAnsi="Times New Roman" w:cs="Times New Roman"/>
          <w:i/>
          <w:iCs/>
          <w:lang w:val="en-US"/>
        </w:rPr>
        <w:t xml:space="preserve"> Gleb B. Sukhorukov</w:t>
      </w:r>
      <w:r w:rsidR="00B410F5" w:rsidRPr="00B410F5">
        <w:rPr>
          <w:rFonts w:ascii="Times New Roman" w:hAnsi="Times New Roman" w:cs="Times New Roman"/>
          <w:i/>
          <w:iCs/>
          <w:lang w:val="en-US"/>
        </w:rPr>
        <w:t>1,3</w:t>
      </w:r>
      <w:r w:rsidRPr="00B410F5">
        <w:rPr>
          <w:rFonts w:ascii="Times New Roman" w:hAnsi="Times New Roman" w:cs="Times New Roman"/>
          <w:i/>
          <w:iCs/>
          <w:lang w:val="en-US"/>
        </w:rPr>
        <w:t>. Olga A. Sindeeva</w:t>
      </w:r>
      <w:r w:rsidR="00B410F5" w:rsidRPr="00B410F5">
        <w:rPr>
          <w:rFonts w:ascii="Times New Roman" w:hAnsi="Times New Roman" w:cs="Times New Roman"/>
          <w:i/>
          <w:iCs/>
          <w:lang w:val="en-US"/>
        </w:rPr>
        <w:t xml:space="preserve">1; </w:t>
      </w:r>
      <w:r w:rsidRPr="00B410F5">
        <w:rPr>
          <w:rFonts w:ascii="Times New Roman" w:hAnsi="Times New Roman" w:cs="Times New Roman"/>
          <w:i/>
          <w:iCs/>
          <w:lang w:val="en-US"/>
        </w:rPr>
        <w:t>1Skolkovo Institute of Science and Technology, Moscow, Russia</w:t>
      </w:r>
      <w:r w:rsidR="00B410F5" w:rsidRPr="00B410F5">
        <w:rPr>
          <w:rFonts w:ascii="Times New Roman" w:hAnsi="Times New Roman" w:cs="Times New Roman"/>
          <w:i/>
          <w:iCs/>
          <w:lang w:val="en-US"/>
        </w:rPr>
        <w:t xml:space="preserve">; </w:t>
      </w:r>
      <w:r w:rsidRPr="00B410F5">
        <w:rPr>
          <w:rFonts w:ascii="Times New Roman" w:hAnsi="Times New Roman" w:cs="Times New Roman"/>
          <w:i/>
          <w:iCs/>
          <w:lang w:val="en-US"/>
        </w:rPr>
        <w:t xml:space="preserve">2 N.P. </w:t>
      </w:r>
      <w:proofErr w:type="spellStart"/>
      <w:r w:rsidRPr="00B410F5">
        <w:rPr>
          <w:rFonts w:ascii="Times New Roman" w:hAnsi="Times New Roman" w:cs="Times New Roman"/>
          <w:i/>
          <w:iCs/>
          <w:lang w:val="en-US"/>
        </w:rPr>
        <w:t>Ogarev</w:t>
      </w:r>
      <w:proofErr w:type="spellEnd"/>
      <w:r w:rsidRPr="00B410F5">
        <w:rPr>
          <w:rFonts w:ascii="Times New Roman" w:hAnsi="Times New Roman" w:cs="Times New Roman"/>
          <w:i/>
          <w:iCs/>
          <w:lang w:val="en-US"/>
        </w:rPr>
        <w:t xml:space="preserve"> National Research Mordovia State University, Saransk, Russia</w:t>
      </w:r>
      <w:r w:rsidR="00B410F5" w:rsidRPr="00B410F5">
        <w:rPr>
          <w:rFonts w:ascii="Times New Roman" w:hAnsi="Times New Roman" w:cs="Times New Roman"/>
          <w:i/>
          <w:iCs/>
          <w:lang w:val="en-US"/>
        </w:rPr>
        <w:t>;</w:t>
      </w:r>
      <w:r w:rsidRPr="00B410F5">
        <w:rPr>
          <w:rFonts w:ascii="Times New Roman" w:hAnsi="Times New Roman" w:cs="Times New Roman"/>
          <w:i/>
          <w:iCs/>
          <w:lang w:val="en-US"/>
        </w:rPr>
        <w:t>3LLC "LIFT Center", Moscow, Russia</w:t>
      </w:r>
    </w:p>
    <w:p w14:paraId="2E33B2DE" w14:textId="212AAA56" w:rsidR="00564AFD" w:rsidRPr="009E0CF4" w:rsidRDefault="00564AFD" w:rsidP="00045C3D">
      <w:pPr>
        <w:rPr>
          <w:rFonts w:ascii="Times New Roman" w:hAnsi="Times New Roman" w:cs="Times New Roman"/>
          <w:lang w:val="en-US"/>
        </w:rPr>
      </w:pPr>
      <w:r w:rsidRPr="0078120A">
        <w:rPr>
          <w:rFonts w:ascii="Times New Roman" w:hAnsi="Times New Roman" w:cs="Times New Roman"/>
          <w:lang w:val="en-US"/>
        </w:rPr>
        <w:t xml:space="preserve">Renal cell carcinoma (RCC) is the 12th most common cancer worldwide and is diagnosed in approximately 2% of all cancer patients. High resistance to chemotherapy and increased risk of metastasis are some of the main challenges that are associated with the management of RCC tumors. Targeted therapy has emerged as a promising approach, </w:t>
      </w:r>
      <w:r w:rsidR="00ED154F" w:rsidRPr="0078120A">
        <w:rPr>
          <w:rFonts w:ascii="Times New Roman" w:hAnsi="Times New Roman" w:cs="Times New Roman"/>
          <w:lang w:val="en-US"/>
        </w:rPr>
        <w:t xml:space="preserve">and </w:t>
      </w:r>
      <w:r w:rsidRPr="0078120A">
        <w:rPr>
          <w:rFonts w:ascii="Times New Roman" w:hAnsi="Times New Roman" w:cs="Times New Roman"/>
          <w:lang w:val="en-US"/>
        </w:rPr>
        <w:t>its development requires reliable preclinical models.</w:t>
      </w:r>
      <w:r w:rsidR="00BE571B" w:rsidRPr="0078120A">
        <w:rPr>
          <w:rFonts w:ascii="Times New Roman" w:hAnsi="Times New Roman" w:cs="Times New Roman"/>
          <w:lang w:val="en-US"/>
        </w:rPr>
        <w:t xml:space="preserve"> </w:t>
      </w:r>
      <w:r w:rsidRPr="0078120A">
        <w:rPr>
          <w:rFonts w:ascii="Times New Roman" w:hAnsi="Times New Roman" w:cs="Times New Roman"/>
          <w:lang w:val="en-US"/>
        </w:rPr>
        <w:t xml:space="preserve">In this study, </w:t>
      </w:r>
      <w:r w:rsidR="00F440B8" w:rsidRPr="0078120A">
        <w:rPr>
          <w:rFonts w:ascii="Times New Roman" w:hAnsi="Times New Roman" w:cs="Times New Roman"/>
          <w:lang w:val="en-US"/>
        </w:rPr>
        <w:t>w</w:t>
      </w:r>
      <w:r w:rsidRPr="0078120A">
        <w:rPr>
          <w:rFonts w:ascii="Times New Roman" w:hAnsi="Times New Roman" w:cs="Times New Roman"/>
          <w:lang w:val="en-US"/>
        </w:rPr>
        <w:t xml:space="preserve">e conducted a detailed </w:t>
      </w:r>
      <w:r w:rsidR="00D82812" w:rsidRPr="0078120A">
        <w:rPr>
          <w:rFonts w:ascii="Times New Roman" w:hAnsi="Times New Roman" w:cs="Times New Roman"/>
          <w:lang w:val="en-US"/>
        </w:rPr>
        <w:t>characterization</w:t>
      </w:r>
      <w:r w:rsidRPr="0078120A">
        <w:rPr>
          <w:rFonts w:ascii="Times New Roman" w:hAnsi="Times New Roman" w:cs="Times New Roman"/>
          <w:lang w:val="en-US"/>
        </w:rPr>
        <w:t xml:space="preserve"> of tumor growth and metastatic spread</w:t>
      </w:r>
      <w:r w:rsidR="00F440B8" w:rsidRPr="0078120A">
        <w:rPr>
          <w:rFonts w:ascii="Times New Roman" w:hAnsi="Times New Roman" w:cs="Times New Roman"/>
          <w:lang w:val="en-US"/>
        </w:rPr>
        <w:t xml:space="preserve"> in an orthotopic RCC model</w:t>
      </w:r>
      <w:r w:rsidR="005475C8" w:rsidRPr="0078120A">
        <w:rPr>
          <w:rFonts w:ascii="Times New Roman" w:hAnsi="Times New Roman" w:cs="Times New Roman"/>
          <w:lang w:val="en-US"/>
        </w:rPr>
        <w:t>. The model was</w:t>
      </w:r>
      <w:r w:rsidR="00F440B8" w:rsidRPr="0078120A">
        <w:rPr>
          <w:rFonts w:ascii="Times New Roman" w:hAnsi="Times New Roman" w:cs="Times New Roman"/>
          <w:lang w:val="en-US"/>
        </w:rPr>
        <w:t xml:space="preserve"> established in BALB/c mice</w:t>
      </w:r>
      <w:r w:rsidR="003229C9" w:rsidRPr="0078120A">
        <w:rPr>
          <w:rFonts w:ascii="Times New Roman" w:hAnsi="Times New Roman" w:cs="Times New Roman"/>
          <w:lang w:val="en-US"/>
        </w:rPr>
        <w:t xml:space="preserve"> by injecting</w:t>
      </w:r>
      <w:r w:rsidR="00F440B8" w:rsidRPr="0078120A">
        <w:rPr>
          <w:rFonts w:ascii="Times New Roman" w:hAnsi="Times New Roman" w:cs="Times New Roman"/>
          <w:lang w:val="en-US"/>
        </w:rPr>
        <w:t xml:space="preserve"> Renca cells</w:t>
      </w:r>
      <w:r w:rsidR="003229C9" w:rsidRPr="0078120A">
        <w:rPr>
          <w:rFonts w:ascii="Times New Roman" w:hAnsi="Times New Roman" w:cs="Times New Roman"/>
          <w:lang w:val="en-US"/>
        </w:rPr>
        <w:t xml:space="preserve"> </w:t>
      </w:r>
      <w:r w:rsidR="00F440B8" w:rsidRPr="0078120A">
        <w:rPr>
          <w:rFonts w:ascii="Times New Roman" w:hAnsi="Times New Roman" w:cs="Times New Roman"/>
          <w:lang w:val="en-US"/>
        </w:rPr>
        <w:t>under the renal capsule to mimic the tumor microenvironment and disease progression in humans.</w:t>
      </w:r>
      <w:r w:rsidR="008C14CA" w:rsidRPr="0078120A">
        <w:rPr>
          <w:rFonts w:ascii="Times New Roman" w:hAnsi="Times New Roman" w:cs="Times New Roman"/>
          <w:lang w:val="en-US"/>
        </w:rPr>
        <w:t xml:space="preserve"> We evaluated how different initial cell burdens influence tumor progression and assessed tumor development at multiple time points to capture the temporal dynamics of disease progression.</w:t>
      </w:r>
      <w:r w:rsidR="00BE64C3" w:rsidRPr="0078120A">
        <w:rPr>
          <w:rFonts w:ascii="Times New Roman" w:hAnsi="Times New Roman" w:cs="Times New Roman"/>
          <w:lang w:val="en-US"/>
        </w:rPr>
        <w:t xml:space="preserve"> </w:t>
      </w:r>
      <w:r w:rsidR="008C14CA" w:rsidRPr="0078120A">
        <w:rPr>
          <w:rFonts w:ascii="Times New Roman" w:hAnsi="Times New Roman" w:cs="Times New Roman"/>
          <w:lang w:val="en-US"/>
        </w:rPr>
        <w:t xml:space="preserve">A key focus of our study was the analysis of tumor-associated vascular changes, which we monitored noninvasively using laser speckle contrast imaging (LSCI). This technique enabled real-time evaluation of perfusion changes correlated with tumor growth. </w:t>
      </w:r>
      <w:r w:rsidRPr="0078120A">
        <w:rPr>
          <w:rFonts w:ascii="Times New Roman" w:hAnsi="Times New Roman" w:cs="Times New Roman"/>
          <w:lang w:val="en-US"/>
        </w:rPr>
        <w:t>Our data demonstrate that this model reliably recapitulates key features of RCC progression and that LSCI effectively captures dynamic vascular alterations associated with tumor growth. These findings support the</w:t>
      </w:r>
      <w:r w:rsidR="008C14CA" w:rsidRPr="0078120A">
        <w:rPr>
          <w:rFonts w:ascii="Times New Roman" w:hAnsi="Times New Roman" w:cs="Times New Roman"/>
          <w:lang w:val="en-US"/>
        </w:rPr>
        <w:t xml:space="preserve"> value of this</w:t>
      </w:r>
      <w:r w:rsidRPr="0078120A">
        <w:rPr>
          <w:rFonts w:ascii="Times New Roman" w:hAnsi="Times New Roman" w:cs="Times New Roman"/>
          <w:lang w:val="en-US"/>
        </w:rPr>
        <w:t xml:space="preserve"> model for preclinical evaluation of targeted therapies.</w:t>
      </w:r>
      <w:r w:rsidR="008C14CA" w:rsidRPr="0078120A">
        <w:rPr>
          <w:rFonts w:ascii="Times New Roman" w:hAnsi="Times New Roman" w:cs="Times New Roman"/>
          <w:lang w:val="en-US"/>
        </w:rPr>
        <w:t xml:space="preserve"> </w:t>
      </w:r>
    </w:p>
    <w:p w14:paraId="1F785E96" w14:textId="28D5EF1A" w:rsidR="009E0CF4" w:rsidRPr="009E0CF4" w:rsidRDefault="009E0CF4" w:rsidP="00045C3D">
      <w:pPr>
        <w:rPr>
          <w:rFonts w:ascii="Times New Roman" w:hAnsi="Times New Roman" w:cs="Times New Roman"/>
          <w:lang w:val="en-US"/>
        </w:rPr>
      </w:pPr>
      <w:r w:rsidRPr="009E0CF4">
        <w:rPr>
          <w:rFonts w:ascii="Times New Roman" w:hAnsi="Times New Roman" w:cs="Times New Roman"/>
          <w:lang w:val="en-US"/>
        </w:rPr>
        <w:t>The study was supported by grant No. 23-75-10070 from the Russian Science Foundation.</w:t>
      </w:r>
    </w:p>
    <w:sectPr w:rsidR="009E0CF4" w:rsidRPr="009E0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2244E"/>
    <w:multiLevelType w:val="hybridMultilevel"/>
    <w:tmpl w:val="F8D6E6CC"/>
    <w:lvl w:ilvl="0" w:tplc="5EC639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AB"/>
    <w:rsid w:val="0000120E"/>
    <w:rsid w:val="00004E95"/>
    <w:rsid w:val="000111B2"/>
    <w:rsid w:val="000375B9"/>
    <w:rsid w:val="00045C3D"/>
    <w:rsid w:val="00051D0A"/>
    <w:rsid w:val="00077220"/>
    <w:rsid w:val="00090FDA"/>
    <w:rsid w:val="000B2B39"/>
    <w:rsid w:val="0013411D"/>
    <w:rsid w:val="001A28EE"/>
    <w:rsid w:val="001D7CC1"/>
    <w:rsid w:val="001F5325"/>
    <w:rsid w:val="0021656C"/>
    <w:rsid w:val="00235F74"/>
    <w:rsid w:val="002649FD"/>
    <w:rsid w:val="0030438D"/>
    <w:rsid w:val="003229C9"/>
    <w:rsid w:val="0036531A"/>
    <w:rsid w:val="003A1DB4"/>
    <w:rsid w:val="003A2991"/>
    <w:rsid w:val="003B6915"/>
    <w:rsid w:val="003D66A8"/>
    <w:rsid w:val="00416E0A"/>
    <w:rsid w:val="004246C9"/>
    <w:rsid w:val="00473BFC"/>
    <w:rsid w:val="00477975"/>
    <w:rsid w:val="00497EE8"/>
    <w:rsid w:val="004C24AB"/>
    <w:rsid w:val="00527C2D"/>
    <w:rsid w:val="005475C8"/>
    <w:rsid w:val="00564AFD"/>
    <w:rsid w:val="005700F9"/>
    <w:rsid w:val="005B1253"/>
    <w:rsid w:val="006B0380"/>
    <w:rsid w:val="006B1BEE"/>
    <w:rsid w:val="006B37DB"/>
    <w:rsid w:val="006D3569"/>
    <w:rsid w:val="006D6862"/>
    <w:rsid w:val="006E5465"/>
    <w:rsid w:val="0072600E"/>
    <w:rsid w:val="00743B78"/>
    <w:rsid w:val="0076102E"/>
    <w:rsid w:val="0078120A"/>
    <w:rsid w:val="00785091"/>
    <w:rsid w:val="007B79E9"/>
    <w:rsid w:val="007F1B94"/>
    <w:rsid w:val="008C0BB5"/>
    <w:rsid w:val="008C14CA"/>
    <w:rsid w:val="009119BF"/>
    <w:rsid w:val="00911C13"/>
    <w:rsid w:val="0092279B"/>
    <w:rsid w:val="009E0CF4"/>
    <w:rsid w:val="00A1379C"/>
    <w:rsid w:val="00A367D9"/>
    <w:rsid w:val="00A67ACA"/>
    <w:rsid w:val="00A71115"/>
    <w:rsid w:val="00B044B0"/>
    <w:rsid w:val="00B30230"/>
    <w:rsid w:val="00B333C8"/>
    <w:rsid w:val="00B410F5"/>
    <w:rsid w:val="00B5006E"/>
    <w:rsid w:val="00B71C19"/>
    <w:rsid w:val="00BB6F0F"/>
    <w:rsid w:val="00BC008E"/>
    <w:rsid w:val="00BE571B"/>
    <w:rsid w:val="00BE64C3"/>
    <w:rsid w:val="00C10C0C"/>
    <w:rsid w:val="00C20571"/>
    <w:rsid w:val="00C47F58"/>
    <w:rsid w:val="00C538FC"/>
    <w:rsid w:val="00CD0A0E"/>
    <w:rsid w:val="00D16A9F"/>
    <w:rsid w:val="00D24A7D"/>
    <w:rsid w:val="00D36B7D"/>
    <w:rsid w:val="00D74630"/>
    <w:rsid w:val="00D82812"/>
    <w:rsid w:val="00D913A8"/>
    <w:rsid w:val="00E133BF"/>
    <w:rsid w:val="00E664C7"/>
    <w:rsid w:val="00E719DA"/>
    <w:rsid w:val="00E91078"/>
    <w:rsid w:val="00EA753D"/>
    <w:rsid w:val="00EB5C05"/>
    <w:rsid w:val="00EC4F5D"/>
    <w:rsid w:val="00ED154F"/>
    <w:rsid w:val="00EF516B"/>
    <w:rsid w:val="00F003A1"/>
    <w:rsid w:val="00F440B8"/>
    <w:rsid w:val="00F74731"/>
    <w:rsid w:val="00FB3E81"/>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7F2F"/>
  <w15:chartTrackingRefBased/>
  <w15:docId w15:val="{B574D7EB-4953-4E03-8572-C829EBF3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25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2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264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9138">
      <w:bodyDiv w:val="1"/>
      <w:marLeft w:val="0"/>
      <w:marRight w:val="0"/>
      <w:marTop w:val="0"/>
      <w:marBottom w:val="0"/>
      <w:divBdr>
        <w:top w:val="none" w:sz="0" w:space="0" w:color="auto"/>
        <w:left w:val="none" w:sz="0" w:space="0" w:color="auto"/>
        <w:bottom w:val="none" w:sz="0" w:space="0" w:color="auto"/>
        <w:right w:val="none" w:sz="0" w:space="0" w:color="auto"/>
      </w:divBdr>
    </w:div>
    <w:div w:id="21366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Petrova</dc:creator>
  <cp:keywords/>
  <dc:description/>
  <cp:lastModifiedBy>Olga Sindeeva</cp:lastModifiedBy>
  <cp:revision>2</cp:revision>
  <dcterms:created xsi:type="dcterms:W3CDTF">2025-09-18T07:24:00Z</dcterms:created>
  <dcterms:modified xsi:type="dcterms:W3CDTF">2025-09-18T07:24:00Z</dcterms:modified>
</cp:coreProperties>
</file>