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971" w:rsidRPr="003C5FA2" w:rsidRDefault="003C5FA2">
      <w:pPr>
        <w:pStyle w:val="Standard"/>
        <w:jc w:val="center"/>
        <w:rPr>
          <w:lang w:val="en-US"/>
        </w:rPr>
      </w:pPr>
      <w:r w:rsidRPr="003C5FA2">
        <w:rPr>
          <w:b/>
          <w:bCs/>
          <w:sz w:val="32"/>
          <w:szCs w:val="32"/>
          <w:lang w:val="en-US"/>
        </w:rPr>
        <w:t>Optical-pump terahertz-probe diagnostics of the ultrafast carrier dynamics in photoconductive materials</w:t>
      </w:r>
    </w:p>
    <w:p w:rsidR="00EE0971" w:rsidRDefault="00EE0971">
      <w:pPr>
        <w:pStyle w:val="Standard"/>
        <w:rPr>
          <w:lang w:val="en-CA"/>
        </w:rPr>
      </w:pPr>
    </w:p>
    <w:p w:rsidR="00574A6D" w:rsidRPr="00574A6D" w:rsidRDefault="00282499" w:rsidP="00574A6D">
      <w:pPr>
        <w:pStyle w:val="Standard"/>
        <w:ind w:left="720"/>
        <w:jc w:val="center"/>
        <w:rPr>
          <w:b/>
          <w:bCs/>
          <w:sz w:val="22"/>
          <w:szCs w:val="22"/>
          <w:lang w:val="en-CA"/>
        </w:rPr>
      </w:pPr>
      <w:r>
        <w:rPr>
          <w:b/>
          <w:bCs/>
          <w:noProof/>
          <w:sz w:val="22"/>
          <w:szCs w:val="22"/>
          <w:u w:val="single"/>
          <w:lang w:val="ru-RU" w:eastAsia="ru-RU"/>
        </w:rPr>
        <mc:AlternateContent>
          <mc:Choice Requires="wps">
            <w:drawing>
              <wp:anchor distT="0" distB="0" distL="114300" distR="114300" simplePos="0" relativeHeight="251659264" behindDoc="0" locked="0" layoutInCell="1" allowOverlap="1">
                <wp:simplePos x="0" y="0"/>
                <wp:positionH relativeFrom="column">
                  <wp:posOffset>1838324</wp:posOffset>
                </wp:positionH>
                <wp:positionV relativeFrom="paragraph">
                  <wp:posOffset>-4445</wp:posOffset>
                </wp:positionV>
                <wp:extent cx="600075" cy="170121"/>
                <wp:effectExtent l="0" t="0" r="28575" b="20955"/>
                <wp:wrapNone/>
                <wp:docPr id="2" name="Прямоугольник 2"/>
                <wp:cNvGraphicFramePr/>
                <a:graphic xmlns:a="http://schemas.openxmlformats.org/drawingml/2006/main">
                  <a:graphicData uri="http://schemas.microsoft.com/office/word/2010/wordprocessingShape">
                    <wps:wsp>
                      <wps:cNvSpPr/>
                      <wps:spPr>
                        <a:xfrm>
                          <a:off x="0" y="0"/>
                          <a:ext cx="600075" cy="1701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margin-left:144.75pt;margin-top:-.35pt;width:47.25pt;height:1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" filled="f" strokecolor="black [3213]" strokeweight="1pt"/>
            </w:pict>
          </mc:Fallback>
        </mc:AlternateContent>
      </w:r>
      <w:r w:rsidR="003C5FA2" w:rsidRPr="003C5FA2">
        <w:rPr>
          <w:b/>
          <w:bCs/>
          <w:sz w:val="22"/>
          <w:szCs w:val="22"/>
          <w:u w:val="single"/>
          <w:lang w:val="en-US"/>
        </w:rPr>
        <w:t>V</w:t>
      </w:r>
      <w:r w:rsidR="00DD323C" w:rsidRPr="003C5FA2">
        <w:rPr>
          <w:b/>
          <w:bCs/>
          <w:sz w:val="22"/>
          <w:szCs w:val="22"/>
          <w:u w:val="single"/>
          <w:lang w:val="en-CA"/>
        </w:rPr>
        <w:t>.</w:t>
      </w:r>
      <w:r w:rsidR="00DD323C" w:rsidRPr="003C5FA2">
        <w:rPr>
          <w:b/>
          <w:bCs/>
          <w:sz w:val="22"/>
          <w:szCs w:val="22"/>
          <w:u w:val="single"/>
          <w:lang w:val="en-CA" w:eastAsia="ja-JP"/>
        </w:rPr>
        <w:t xml:space="preserve"> </w:t>
      </w:r>
      <w:proofErr w:type="spellStart"/>
      <w:r w:rsidR="003C5FA2" w:rsidRPr="003C5FA2">
        <w:rPr>
          <w:b/>
          <w:bCs/>
          <w:sz w:val="22"/>
          <w:szCs w:val="22"/>
          <w:u w:val="single"/>
          <w:lang w:val="en-CA"/>
        </w:rPr>
        <w:t>Bulgakova</w:t>
      </w:r>
      <w:proofErr w:type="spellEnd"/>
      <w:r w:rsidR="00C62780">
        <w:rPr>
          <w:b/>
          <w:bCs/>
          <w:sz w:val="22"/>
          <w:szCs w:val="22"/>
          <w:u w:val="single"/>
          <w:lang w:val="en-CA"/>
        </w:rPr>
        <w:t xml:space="preserve"> </w:t>
      </w:r>
      <w:r w:rsidR="00DD323C">
        <w:rPr>
          <w:b/>
          <w:bCs/>
          <w:sz w:val="22"/>
          <w:szCs w:val="22"/>
          <w:vertAlign w:val="superscript"/>
          <w:lang w:val="en-CA"/>
        </w:rPr>
        <w:t>1</w:t>
      </w:r>
      <w:r w:rsidR="00DD323C">
        <w:rPr>
          <w:b/>
          <w:bCs/>
          <w:sz w:val="22"/>
          <w:szCs w:val="22"/>
          <w:lang w:val="en-CA"/>
        </w:rPr>
        <w:t xml:space="preserve">, </w:t>
      </w:r>
      <w:r w:rsidR="002D4C54">
        <w:rPr>
          <w:b/>
          <w:bCs/>
          <w:sz w:val="22"/>
          <w:szCs w:val="22"/>
          <w:lang w:val="en-CA"/>
        </w:rPr>
        <w:t xml:space="preserve">V. </w:t>
      </w:r>
      <w:proofErr w:type="spellStart"/>
      <w:r w:rsidR="002D4C54">
        <w:rPr>
          <w:b/>
          <w:bCs/>
          <w:sz w:val="22"/>
          <w:szCs w:val="22"/>
          <w:lang w:val="en-CA"/>
        </w:rPr>
        <w:t>Bukin</w:t>
      </w:r>
      <w:proofErr w:type="spellEnd"/>
      <w:r w:rsidR="00C62780">
        <w:rPr>
          <w:b/>
          <w:bCs/>
          <w:sz w:val="22"/>
          <w:szCs w:val="22"/>
          <w:lang w:val="en-CA"/>
        </w:rPr>
        <w:t xml:space="preserve"> </w:t>
      </w:r>
      <w:r w:rsidR="0030325E">
        <w:rPr>
          <w:b/>
          <w:bCs/>
          <w:sz w:val="22"/>
          <w:szCs w:val="22"/>
          <w:lang w:val="en-CA"/>
        </w:rPr>
        <w:t xml:space="preserve"> </w:t>
      </w:r>
      <w:r w:rsidR="002D4C54">
        <w:rPr>
          <w:b/>
          <w:bCs/>
          <w:sz w:val="22"/>
          <w:szCs w:val="22"/>
          <w:vertAlign w:val="superscript"/>
          <w:lang w:val="en-CA"/>
        </w:rPr>
        <w:t>1</w:t>
      </w:r>
      <w:r w:rsidR="002D4C54">
        <w:rPr>
          <w:b/>
          <w:bCs/>
          <w:sz w:val="22"/>
          <w:szCs w:val="22"/>
          <w:lang w:val="en-CA"/>
        </w:rPr>
        <w:t xml:space="preserve">, </w:t>
      </w:r>
      <w:r w:rsidR="003C5FA2">
        <w:rPr>
          <w:b/>
          <w:bCs/>
          <w:sz w:val="22"/>
          <w:szCs w:val="22"/>
          <w:lang w:val="en-CA"/>
        </w:rPr>
        <w:t>Yu.</w:t>
      </w:r>
      <w:r w:rsidR="003C5FA2" w:rsidRPr="003C5FA2">
        <w:rPr>
          <w:b/>
          <w:bCs/>
          <w:sz w:val="22"/>
          <w:szCs w:val="22"/>
          <w:lang w:val="en-CA"/>
        </w:rPr>
        <w:t xml:space="preserve"> </w:t>
      </w:r>
      <w:proofErr w:type="spellStart"/>
      <w:r w:rsidR="003C5FA2" w:rsidRPr="003C5FA2">
        <w:rPr>
          <w:b/>
          <w:bCs/>
          <w:sz w:val="22"/>
          <w:szCs w:val="22"/>
          <w:lang w:val="en-CA"/>
        </w:rPr>
        <w:t>Goncharov</w:t>
      </w:r>
      <w:proofErr w:type="spellEnd"/>
      <w:r w:rsidR="00C62780">
        <w:rPr>
          <w:b/>
          <w:bCs/>
          <w:sz w:val="22"/>
          <w:szCs w:val="22"/>
          <w:lang w:val="en-CA"/>
        </w:rPr>
        <w:t xml:space="preserve"> </w:t>
      </w:r>
      <w:r w:rsidR="003C5FA2">
        <w:rPr>
          <w:b/>
          <w:bCs/>
          <w:sz w:val="22"/>
          <w:szCs w:val="22"/>
          <w:vertAlign w:val="superscript"/>
          <w:lang w:val="en-CA"/>
        </w:rPr>
        <w:t>1</w:t>
      </w:r>
      <w:r w:rsidR="00DD323C">
        <w:rPr>
          <w:b/>
          <w:bCs/>
          <w:sz w:val="22"/>
          <w:szCs w:val="22"/>
          <w:lang w:val="en-CA"/>
        </w:rPr>
        <w:t xml:space="preserve">, </w:t>
      </w:r>
      <w:r w:rsidR="003C5FA2">
        <w:rPr>
          <w:b/>
          <w:bCs/>
          <w:sz w:val="22"/>
          <w:szCs w:val="22"/>
          <w:lang w:val="en-CA"/>
        </w:rPr>
        <w:t>A.</w:t>
      </w:r>
      <w:r w:rsidR="003C5FA2" w:rsidRPr="003C5FA2">
        <w:rPr>
          <w:b/>
          <w:bCs/>
          <w:sz w:val="22"/>
          <w:szCs w:val="22"/>
          <w:lang w:val="en-CA"/>
        </w:rPr>
        <w:t xml:space="preserve"> </w:t>
      </w:r>
      <w:proofErr w:type="spellStart"/>
      <w:r w:rsidR="003C5FA2" w:rsidRPr="003C5FA2">
        <w:rPr>
          <w:b/>
          <w:bCs/>
          <w:sz w:val="22"/>
          <w:szCs w:val="22"/>
          <w:lang w:val="en-CA"/>
        </w:rPr>
        <w:t>Ushakov</w:t>
      </w:r>
      <w:proofErr w:type="spellEnd"/>
      <w:r w:rsidR="003C5FA2" w:rsidRPr="003C5FA2">
        <w:rPr>
          <w:b/>
          <w:bCs/>
          <w:sz w:val="22"/>
          <w:szCs w:val="22"/>
          <w:lang w:val="en-CA"/>
        </w:rPr>
        <w:t xml:space="preserve"> </w:t>
      </w:r>
      <w:r w:rsidR="003C5FA2">
        <w:rPr>
          <w:b/>
          <w:bCs/>
          <w:sz w:val="22"/>
          <w:szCs w:val="22"/>
          <w:vertAlign w:val="superscript"/>
          <w:lang w:val="en-CA"/>
        </w:rPr>
        <w:t>1</w:t>
      </w:r>
      <w:r w:rsidR="003C5FA2">
        <w:rPr>
          <w:b/>
          <w:bCs/>
          <w:sz w:val="22"/>
          <w:szCs w:val="22"/>
          <w:lang w:val="en-CA"/>
        </w:rPr>
        <w:t>, K.</w:t>
      </w:r>
      <w:r w:rsidR="003C5FA2" w:rsidRPr="003C5FA2">
        <w:rPr>
          <w:b/>
          <w:bCs/>
          <w:sz w:val="22"/>
          <w:szCs w:val="22"/>
          <w:lang w:val="en-CA"/>
        </w:rPr>
        <w:t xml:space="preserve"> Zaitsev</w:t>
      </w:r>
      <w:r w:rsidR="00C62780">
        <w:rPr>
          <w:b/>
          <w:bCs/>
          <w:sz w:val="22"/>
          <w:szCs w:val="22"/>
          <w:lang w:val="en-CA"/>
        </w:rPr>
        <w:t xml:space="preserve"> </w:t>
      </w:r>
      <w:r w:rsidR="003C5FA2">
        <w:rPr>
          <w:b/>
          <w:bCs/>
          <w:sz w:val="22"/>
          <w:szCs w:val="22"/>
          <w:vertAlign w:val="superscript"/>
          <w:lang w:val="en-CA"/>
        </w:rPr>
        <w:t>1</w:t>
      </w:r>
      <w:r w:rsidR="00574A6D">
        <w:rPr>
          <w:b/>
          <w:bCs/>
          <w:sz w:val="22"/>
          <w:szCs w:val="22"/>
          <w:lang w:val="en-CA"/>
        </w:rPr>
        <w:t xml:space="preserve">, </w:t>
      </w:r>
    </w:p>
    <w:p w:rsidR="00EE0971" w:rsidRPr="003C5FA2" w:rsidRDefault="00574A6D" w:rsidP="00574A6D">
      <w:pPr>
        <w:pStyle w:val="Standard"/>
        <w:ind w:left="720"/>
        <w:jc w:val="center"/>
        <w:rPr>
          <w:vertAlign w:val="superscript"/>
        </w:rPr>
      </w:pPr>
      <w:r w:rsidRPr="001314D6">
        <w:rPr>
          <w:b/>
          <w:bCs/>
          <w:sz w:val="22"/>
          <w:szCs w:val="22"/>
          <w:lang w:val="en-CA"/>
        </w:rPr>
        <w:t xml:space="preserve">M. </w:t>
      </w:r>
      <w:proofErr w:type="spellStart"/>
      <w:r w:rsidRPr="001314D6">
        <w:rPr>
          <w:b/>
          <w:bCs/>
          <w:sz w:val="22"/>
          <w:szCs w:val="22"/>
          <w:lang w:val="en-CA"/>
        </w:rPr>
        <w:t>Burdanova</w:t>
      </w:r>
      <w:proofErr w:type="spellEnd"/>
      <w:r w:rsidR="001314D6" w:rsidRPr="001314D6">
        <w:rPr>
          <w:b/>
          <w:bCs/>
          <w:sz w:val="22"/>
          <w:szCs w:val="22"/>
          <w:vertAlign w:val="superscript"/>
          <w:lang w:val="en-CA"/>
        </w:rPr>
        <w:t xml:space="preserve"> </w:t>
      </w:r>
      <w:r w:rsidR="001314D6">
        <w:rPr>
          <w:b/>
          <w:bCs/>
          <w:sz w:val="22"/>
          <w:szCs w:val="22"/>
          <w:vertAlign w:val="superscript"/>
          <w:lang w:val="en-CA"/>
        </w:rPr>
        <w:t>2</w:t>
      </w:r>
      <w:proofErr w:type="gramStart"/>
      <w:r w:rsidR="0001228D">
        <w:rPr>
          <w:b/>
          <w:bCs/>
          <w:sz w:val="22"/>
          <w:szCs w:val="22"/>
          <w:vertAlign w:val="superscript"/>
          <w:lang w:val="en-CA"/>
        </w:rPr>
        <w:t>,3</w:t>
      </w:r>
      <w:proofErr w:type="gramEnd"/>
      <w:r w:rsidR="003C5FA2">
        <w:rPr>
          <w:b/>
          <w:bCs/>
          <w:sz w:val="22"/>
          <w:szCs w:val="22"/>
          <w:lang w:val="en-CA"/>
        </w:rPr>
        <w:t>,</w:t>
      </w:r>
      <w:r w:rsidR="001314D6" w:rsidRPr="001314D6">
        <w:t xml:space="preserve"> </w:t>
      </w:r>
      <w:r w:rsidR="000D65D8" w:rsidRPr="000D65D8">
        <w:rPr>
          <w:b/>
          <w:bCs/>
          <w:sz w:val="22"/>
          <w:szCs w:val="22"/>
          <w:lang w:val="en-US"/>
        </w:rPr>
        <w:t>M. I. Paukov</w:t>
      </w:r>
      <w:r w:rsidR="000D65D8" w:rsidRPr="000D65D8">
        <w:rPr>
          <w:b/>
          <w:bCs/>
          <w:sz w:val="22"/>
          <w:szCs w:val="22"/>
          <w:vertAlign w:val="superscript"/>
          <w:lang w:val="en-US"/>
        </w:rPr>
        <w:t>2</w:t>
      </w:r>
      <w:r w:rsidR="000D65D8">
        <w:rPr>
          <w:b/>
          <w:bCs/>
          <w:sz w:val="22"/>
          <w:szCs w:val="22"/>
          <w:lang w:val="en-US"/>
        </w:rPr>
        <w:t xml:space="preserve">, </w:t>
      </w:r>
      <w:r w:rsidR="001314D6">
        <w:rPr>
          <w:b/>
          <w:bCs/>
          <w:sz w:val="22"/>
          <w:szCs w:val="22"/>
          <w:lang w:val="en-CA"/>
        </w:rPr>
        <w:t xml:space="preserve">D. </w:t>
      </w:r>
      <w:proofErr w:type="spellStart"/>
      <w:r w:rsidR="001314D6">
        <w:rPr>
          <w:b/>
          <w:bCs/>
          <w:sz w:val="22"/>
          <w:szCs w:val="22"/>
          <w:lang w:val="en-CA"/>
        </w:rPr>
        <w:t>Krasnikov</w:t>
      </w:r>
      <w:proofErr w:type="spellEnd"/>
      <w:r w:rsidR="00C62780">
        <w:rPr>
          <w:b/>
          <w:bCs/>
          <w:sz w:val="22"/>
          <w:szCs w:val="22"/>
          <w:lang w:val="en-CA"/>
        </w:rPr>
        <w:t xml:space="preserve"> </w:t>
      </w:r>
      <w:r w:rsidR="0001228D">
        <w:rPr>
          <w:b/>
          <w:bCs/>
          <w:sz w:val="22"/>
          <w:szCs w:val="22"/>
          <w:vertAlign w:val="superscript"/>
          <w:lang w:val="en-CA"/>
        </w:rPr>
        <w:t>4</w:t>
      </w:r>
      <w:r w:rsidR="001314D6">
        <w:rPr>
          <w:b/>
          <w:bCs/>
          <w:sz w:val="22"/>
          <w:szCs w:val="22"/>
          <w:lang w:val="en-CA"/>
        </w:rPr>
        <w:t>, A.</w:t>
      </w:r>
      <w:r w:rsidR="001314D6" w:rsidRPr="001314D6">
        <w:rPr>
          <w:b/>
          <w:bCs/>
          <w:sz w:val="22"/>
          <w:szCs w:val="22"/>
          <w:lang w:val="en-CA"/>
        </w:rPr>
        <w:t xml:space="preserve"> </w:t>
      </w:r>
      <w:proofErr w:type="spellStart"/>
      <w:r w:rsidR="001314D6" w:rsidRPr="001314D6">
        <w:rPr>
          <w:b/>
          <w:bCs/>
          <w:sz w:val="22"/>
          <w:szCs w:val="22"/>
          <w:lang w:val="en-CA"/>
        </w:rPr>
        <w:t>Nasibulin</w:t>
      </w:r>
      <w:proofErr w:type="spellEnd"/>
      <w:r w:rsidR="00C62780">
        <w:rPr>
          <w:b/>
          <w:bCs/>
          <w:sz w:val="22"/>
          <w:szCs w:val="22"/>
          <w:lang w:val="en-CA"/>
        </w:rPr>
        <w:t xml:space="preserve"> </w:t>
      </w:r>
      <w:r w:rsidR="0001228D">
        <w:rPr>
          <w:b/>
          <w:bCs/>
          <w:sz w:val="22"/>
          <w:szCs w:val="22"/>
          <w:vertAlign w:val="superscript"/>
          <w:lang w:val="en-CA"/>
        </w:rPr>
        <w:t>4</w:t>
      </w:r>
      <w:r w:rsidR="001314D6">
        <w:rPr>
          <w:b/>
          <w:bCs/>
          <w:sz w:val="22"/>
          <w:szCs w:val="22"/>
          <w:lang w:val="en-CA"/>
        </w:rPr>
        <w:t>,</w:t>
      </w:r>
      <w:r w:rsidR="003C5FA2">
        <w:rPr>
          <w:b/>
          <w:bCs/>
          <w:sz w:val="22"/>
          <w:szCs w:val="22"/>
          <w:lang w:val="en-CA"/>
        </w:rPr>
        <w:t xml:space="preserve"> S.</w:t>
      </w:r>
      <w:r w:rsidR="003C5FA2" w:rsidRPr="003C5FA2">
        <w:rPr>
          <w:b/>
          <w:bCs/>
          <w:sz w:val="22"/>
          <w:szCs w:val="22"/>
          <w:lang w:val="en-CA"/>
        </w:rPr>
        <w:t xml:space="preserve"> </w:t>
      </w:r>
      <w:proofErr w:type="spellStart"/>
      <w:r w:rsidR="003C5FA2" w:rsidRPr="003C5FA2">
        <w:rPr>
          <w:b/>
          <w:bCs/>
          <w:sz w:val="22"/>
          <w:szCs w:val="22"/>
          <w:lang w:val="en-CA"/>
        </w:rPr>
        <w:t>Garnov</w:t>
      </w:r>
      <w:proofErr w:type="spellEnd"/>
      <w:r w:rsidR="003C5FA2">
        <w:rPr>
          <w:b/>
          <w:bCs/>
          <w:sz w:val="22"/>
          <w:szCs w:val="22"/>
          <w:lang w:val="en-CA"/>
        </w:rPr>
        <w:t xml:space="preserve"> </w:t>
      </w:r>
      <w:r w:rsidR="003C5FA2">
        <w:rPr>
          <w:b/>
          <w:bCs/>
          <w:sz w:val="22"/>
          <w:szCs w:val="22"/>
          <w:vertAlign w:val="superscript"/>
          <w:lang w:val="en-CA"/>
        </w:rPr>
        <w:t>1</w:t>
      </w:r>
    </w:p>
    <w:p w:rsidR="00EE0971" w:rsidRDefault="00DD323C" w:rsidP="003C5FA2">
      <w:pPr>
        <w:pStyle w:val="Standard"/>
        <w:spacing w:before="120"/>
        <w:jc w:val="center"/>
        <w:rPr>
          <w:i/>
          <w:iCs/>
          <w:sz w:val="20"/>
          <w:szCs w:val="20"/>
          <w:lang w:val="en-CA"/>
        </w:rPr>
      </w:pPr>
      <w:r>
        <w:rPr>
          <w:i/>
          <w:iCs/>
          <w:sz w:val="20"/>
          <w:szCs w:val="20"/>
          <w:lang w:val="en-CA"/>
        </w:rPr>
        <w:t xml:space="preserve">1- </w:t>
      </w:r>
      <w:r w:rsidR="003C5FA2" w:rsidRPr="003C5FA2">
        <w:rPr>
          <w:i/>
          <w:iCs/>
          <w:sz w:val="20"/>
          <w:szCs w:val="20"/>
          <w:lang w:val="en-CA"/>
        </w:rPr>
        <w:t xml:space="preserve">Prokhorov General Physics Institute of the Russian Academy of Sciences, </w:t>
      </w:r>
      <w:r w:rsidR="003C5FA2">
        <w:rPr>
          <w:i/>
          <w:iCs/>
          <w:sz w:val="20"/>
          <w:szCs w:val="20"/>
          <w:lang w:val="en-CA"/>
        </w:rPr>
        <w:t xml:space="preserve">38 </w:t>
      </w:r>
      <w:proofErr w:type="spellStart"/>
      <w:r w:rsidR="001314D6" w:rsidRPr="003C5FA2">
        <w:rPr>
          <w:i/>
          <w:iCs/>
          <w:sz w:val="20"/>
          <w:szCs w:val="20"/>
          <w:lang w:val="en-CA"/>
        </w:rPr>
        <w:t>Vavilova</w:t>
      </w:r>
      <w:proofErr w:type="spellEnd"/>
      <w:r w:rsidR="001314D6" w:rsidRPr="003C5FA2">
        <w:rPr>
          <w:i/>
          <w:iCs/>
          <w:sz w:val="20"/>
          <w:szCs w:val="20"/>
          <w:lang w:val="en-CA"/>
        </w:rPr>
        <w:t xml:space="preserve"> </w:t>
      </w:r>
      <w:r w:rsidR="001314D6">
        <w:rPr>
          <w:i/>
          <w:iCs/>
          <w:sz w:val="20"/>
          <w:szCs w:val="20"/>
          <w:lang w:val="en-CA"/>
        </w:rPr>
        <w:t>S</w:t>
      </w:r>
      <w:r w:rsidR="003C5FA2" w:rsidRPr="003C5FA2">
        <w:rPr>
          <w:i/>
          <w:iCs/>
          <w:sz w:val="20"/>
          <w:szCs w:val="20"/>
          <w:lang w:val="en-CA"/>
        </w:rPr>
        <w:t>t</w:t>
      </w:r>
      <w:r w:rsidR="001314D6">
        <w:rPr>
          <w:i/>
          <w:iCs/>
          <w:sz w:val="20"/>
          <w:szCs w:val="20"/>
          <w:lang w:val="en-CA"/>
        </w:rPr>
        <w:t>r</w:t>
      </w:r>
      <w:r w:rsidR="003C5FA2" w:rsidRPr="003C5FA2">
        <w:rPr>
          <w:i/>
          <w:iCs/>
          <w:sz w:val="20"/>
          <w:szCs w:val="20"/>
          <w:lang w:val="en-CA"/>
        </w:rPr>
        <w:t>., 119991</w:t>
      </w:r>
      <w:r w:rsidR="001314D6" w:rsidRPr="001314D6">
        <w:rPr>
          <w:i/>
          <w:iCs/>
          <w:sz w:val="20"/>
          <w:szCs w:val="20"/>
          <w:lang w:val="en-CA"/>
        </w:rPr>
        <w:t xml:space="preserve"> </w:t>
      </w:r>
      <w:r w:rsidR="001314D6" w:rsidRPr="003C5FA2">
        <w:rPr>
          <w:i/>
          <w:iCs/>
          <w:sz w:val="20"/>
          <w:szCs w:val="20"/>
          <w:lang w:val="en-CA"/>
        </w:rPr>
        <w:t>Moscow,</w:t>
      </w:r>
      <w:r w:rsidR="001314D6" w:rsidRPr="001314D6">
        <w:rPr>
          <w:i/>
          <w:iCs/>
          <w:sz w:val="20"/>
          <w:szCs w:val="20"/>
          <w:lang w:val="en-CA"/>
        </w:rPr>
        <w:t xml:space="preserve"> Russia</w:t>
      </w:r>
    </w:p>
    <w:p w:rsidR="001314D6" w:rsidRDefault="001314D6" w:rsidP="003C5FA2">
      <w:pPr>
        <w:pStyle w:val="Standard"/>
        <w:spacing w:before="120"/>
        <w:jc w:val="center"/>
        <w:rPr>
          <w:i/>
          <w:iCs/>
          <w:sz w:val="20"/>
          <w:szCs w:val="20"/>
          <w:lang w:val="en-CA"/>
        </w:rPr>
      </w:pPr>
      <w:r>
        <w:rPr>
          <w:i/>
          <w:iCs/>
          <w:sz w:val="20"/>
          <w:szCs w:val="20"/>
          <w:lang w:val="en-CA"/>
        </w:rPr>
        <w:t xml:space="preserve">2- </w:t>
      </w:r>
      <w:r w:rsidR="0001228D" w:rsidRPr="0001228D">
        <w:rPr>
          <w:i/>
          <w:iCs/>
          <w:sz w:val="20"/>
          <w:szCs w:val="20"/>
          <w:lang w:val="en-CA"/>
        </w:rPr>
        <w:t xml:space="preserve">Center for Photonics and 2D Materials, Moscow Institute of Physics and Technology, 9 </w:t>
      </w:r>
      <w:proofErr w:type="spellStart"/>
      <w:r w:rsidR="0001228D" w:rsidRPr="0001228D">
        <w:rPr>
          <w:i/>
          <w:iCs/>
          <w:sz w:val="20"/>
          <w:szCs w:val="20"/>
          <w:lang w:val="en-CA"/>
        </w:rPr>
        <w:t>Institutsky</w:t>
      </w:r>
      <w:proofErr w:type="spellEnd"/>
      <w:r w:rsidR="0001228D" w:rsidRPr="0001228D">
        <w:rPr>
          <w:i/>
          <w:iCs/>
          <w:sz w:val="20"/>
          <w:szCs w:val="20"/>
          <w:lang w:val="en-CA"/>
        </w:rPr>
        <w:t xml:space="preserve"> Lane, 141700 </w:t>
      </w:r>
      <w:proofErr w:type="spellStart"/>
      <w:r w:rsidR="0001228D" w:rsidRPr="0001228D">
        <w:rPr>
          <w:i/>
          <w:iCs/>
          <w:sz w:val="20"/>
          <w:szCs w:val="20"/>
          <w:lang w:val="en-CA"/>
        </w:rPr>
        <w:t>Dolgoprudny</w:t>
      </w:r>
      <w:proofErr w:type="spellEnd"/>
      <w:r w:rsidR="0001228D" w:rsidRPr="0001228D">
        <w:rPr>
          <w:i/>
          <w:iCs/>
          <w:sz w:val="20"/>
          <w:szCs w:val="20"/>
          <w:lang w:val="en-CA"/>
        </w:rPr>
        <w:t>, Russia</w:t>
      </w:r>
    </w:p>
    <w:p w:rsidR="0001228D" w:rsidRDefault="0001228D" w:rsidP="003C5FA2">
      <w:pPr>
        <w:pStyle w:val="Standard"/>
        <w:spacing w:before="120"/>
        <w:jc w:val="center"/>
        <w:rPr>
          <w:i/>
          <w:iCs/>
          <w:sz w:val="20"/>
          <w:szCs w:val="20"/>
          <w:lang w:val="en-CA"/>
        </w:rPr>
      </w:pPr>
      <w:r>
        <w:rPr>
          <w:i/>
          <w:iCs/>
          <w:sz w:val="20"/>
          <w:szCs w:val="20"/>
          <w:lang w:val="en-CA"/>
        </w:rPr>
        <w:t xml:space="preserve">3- </w:t>
      </w:r>
      <w:r w:rsidRPr="0001228D">
        <w:rPr>
          <w:i/>
          <w:iCs/>
          <w:sz w:val="20"/>
          <w:szCs w:val="20"/>
          <w:lang w:val="en-CA"/>
        </w:rPr>
        <w:t xml:space="preserve">Institute of Solid State Physics, Russian Academy of Sciences, 142432 </w:t>
      </w:r>
      <w:proofErr w:type="spellStart"/>
      <w:r w:rsidRPr="0001228D">
        <w:rPr>
          <w:i/>
          <w:iCs/>
          <w:sz w:val="20"/>
          <w:szCs w:val="20"/>
          <w:lang w:val="en-CA"/>
        </w:rPr>
        <w:t>Chernogolovka</w:t>
      </w:r>
      <w:proofErr w:type="spellEnd"/>
      <w:r w:rsidRPr="0001228D">
        <w:rPr>
          <w:i/>
          <w:iCs/>
          <w:sz w:val="20"/>
          <w:szCs w:val="20"/>
          <w:lang w:val="en-CA"/>
        </w:rPr>
        <w:t>, Russia</w:t>
      </w:r>
    </w:p>
    <w:p w:rsidR="001314D6" w:rsidRDefault="0001228D" w:rsidP="003C5FA2">
      <w:pPr>
        <w:pStyle w:val="Standard"/>
        <w:spacing w:before="120"/>
        <w:jc w:val="center"/>
        <w:rPr>
          <w:i/>
          <w:iCs/>
          <w:sz w:val="20"/>
          <w:szCs w:val="20"/>
          <w:lang w:val="en-CA"/>
        </w:rPr>
      </w:pPr>
      <w:r>
        <w:rPr>
          <w:i/>
          <w:iCs/>
          <w:sz w:val="20"/>
          <w:szCs w:val="20"/>
          <w:lang w:val="en-CA"/>
        </w:rPr>
        <w:t>4</w:t>
      </w:r>
      <w:r w:rsidR="001314D6">
        <w:rPr>
          <w:i/>
          <w:iCs/>
          <w:sz w:val="20"/>
          <w:szCs w:val="20"/>
          <w:lang w:val="en-CA"/>
        </w:rPr>
        <w:t xml:space="preserve">- </w:t>
      </w:r>
      <w:r w:rsidR="001314D6" w:rsidRPr="001314D6">
        <w:rPr>
          <w:i/>
          <w:iCs/>
          <w:sz w:val="20"/>
          <w:szCs w:val="20"/>
          <w:lang w:val="en-CA"/>
        </w:rPr>
        <w:t xml:space="preserve">Center for Photonic Science and Engineering, </w:t>
      </w:r>
      <w:proofErr w:type="spellStart"/>
      <w:r w:rsidR="001314D6" w:rsidRPr="001314D6">
        <w:rPr>
          <w:i/>
          <w:iCs/>
          <w:sz w:val="20"/>
          <w:szCs w:val="20"/>
          <w:lang w:val="en-CA"/>
        </w:rPr>
        <w:t>Skolkovo</w:t>
      </w:r>
      <w:proofErr w:type="spellEnd"/>
      <w:r w:rsidR="001314D6" w:rsidRPr="001314D6">
        <w:rPr>
          <w:i/>
          <w:iCs/>
          <w:sz w:val="20"/>
          <w:szCs w:val="20"/>
          <w:lang w:val="en-CA"/>
        </w:rPr>
        <w:t xml:space="preserve"> Institute of Science and Technology, 3 Nobel Str., 121205 Moscow, Russia</w:t>
      </w:r>
    </w:p>
    <w:p w:rsidR="00EE0971" w:rsidRDefault="00EE0971">
      <w:pPr>
        <w:pStyle w:val="Standard"/>
        <w:rPr>
          <w:i/>
          <w:iCs/>
          <w:sz w:val="20"/>
          <w:szCs w:val="20"/>
          <w:lang w:val="en-CA"/>
        </w:rPr>
      </w:pPr>
    </w:p>
    <w:p w:rsidR="00EE0971" w:rsidRDefault="007134EA">
      <w:pPr>
        <w:pStyle w:val="Standard"/>
        <w:jc w:val="center"/>
        <w:rPr>
          <w:i/>
          <w:iCs/>
          <w:sz w:val="20"/>
          <w:szCs w:val="20"/>
          <w:lang w:val="en-CA"/>
        </w:rPr>
      </w:pPr>
      <w:r w:rsidRPr="007134EA">
        <w:rPr>
          <w:i/>
          <w:iCs/>
          <w:sz w:val="20"/>
          <w:szCs w:val="20"/>
          <w:lang w:val="en-CA"/>
        </w:rPr>
        <w:t>vbulgakova573@gmail.com</w:t>
      </w:r>
    </w:p>
    <w:p w:rsidR="00EE0971" w:rsidRDefault="00EE0971">
      <w:pPr>
        <w:pStyle w:val="Standard"/>
        <w:rPr>
          <w:sz w:val="20"/>
          <w:szCs w:val="20"/>
          <w:lang w:val="en-CA" w:eastAsia="ja-JP"/>
        </w:rPr>
      </w:pPr>
    </w:p>
    <w:p w:rsidR="00687377" w:rsidRDefault="00687377">
      <w:pPr>
        <w:pStyle w:val="Standard"/>
        <w:jc w:val="both"/>
      </w:pPr>
      <w:bookmarkStart w:id="0" w:name="_GoBack"/>
      <w:r>
        <w:t>Optical pump - terahertz (THz) probe</w:t>
      </w:r>
      <w:r w:rsidR="0001228D">
        <w:t xml:space="preserve"> (OPTP)</w:t>
      </w:r>
      <w:r>
        <w:t xml:space="preserve"> spectroscopy </w:t>
      </w:r>
      <w:r w:rsidR="0001228D">
        <w:t xml:space="preserve">are </w:t>
      </w:r>
      <w:r w:rsidR="0001228D" w:rsidRPr="0001228D">
        <w:t>currently used to obtain information about the ultrafast dynamics of photoexcited carriers in semiconductors</w:t>
      </w:r>
      <w:r w:rsidR="0001228D">
        <w:t xml:space="preserve">. </w:t>
      </w:r>
      <w:r w:rsidR="000639B4">
        <w:t>In an OPTP experiments, an ultrafast laser pulse create free charge carriers and a</w:t>
      </w:r>
      <w:r w:rsidR="00D35575">
        <w:t xml:space="preserve"> broadband THz pulses (most often in range 0.3-3 THz </w:t>
      </w:r>
      <w:r w:rsidR="00D35575" w:rsidRPr="00D35575">
        <w:t>which corresponds to the photon energies</w:t>
      </w:r>
      <w:r w:rsidR="00D35575">
        <w:t xml:space="preserve"> from 1.2 meV to 12.4 meV) are used to probe of sample tramsmission</w:t>
      </w:r>
      <w:r w:rsidR="000639B4">
        <w:t>.</w:t>
      </w:r>
      <w:r w:rsidR="00D7583A">
        <w:t xml:space="preserve"> </w:t>
      </w:r>
      <w:r w:rsidR="00D7583A" w:rsidRPr="00D7583A">
        <w:t>Unlike the usual optical pump-optical probe experiments, the OPTP technique allows</w:t>
      </w:r>
      <w:r w:rsidR="00D7583A">
        <w:t xml:space="preserve"> measure the time dependence of the electrical field of probe pulse. Using Fourier analysis, the full complex absorption spectrum can be obtained, which describes amplitude change and </w:t>
      </w:r>
      <w:r w:rsidR="00474DE0">
        <w:t>a phase shift.</w:t>
      </w:r>
    </w:p>
    <w:p w:rsidR="00474DE0" w:rsidRDefault="00474DE0" w:rsidP="008A4AB8">
      <w:pPr>
        <w:pStyle w:val="Standard"/>
        <w:jc w:val="both"/>
      </w:pPr>
      <w:r>
        <w:t>In this work, w</w:t>
      </w:r>
      <w:r w:rsidRPr="00474DE0">
        <w:t>e utilized the</w:t>
      </w:r>
      <w:r>
        <w:t xml:space="preserve"> OPTP</w:t>
      </w:r>
      <w:r w:rsidRPr="00474DE0">
        <w:t xml:space="preserve"> spectroscopy</w:t>
      </w:r>
      <w:r>
        <w:t xml:space="preserve"> to </w:t>
      </w:r>
      <w:r w:rsidRPr="00474DE0">
        <w:t>measure</w:t>
      </w:r>
      <w:r>
        <w:t>he carrier dynamics and charge transport in</w:t>
      </w:r>
      <w:r w:rsidR="006E097B">
        <w:t xml:space="preserve"> plasma-treated</w:t>
      </w:r>
      <w:r>
        <w:t xml:space="preserve"> carbon nanotubes</w:t>
      </w:r>
      <w:r w:rsidR="008A4AB8">
        <w:t xml:space="preserve"> (</w:t>
      </w:r>
      <w:r w:rsidR="008A4AB8" w:rsidRPr="008A4AB8">
        <w:t>CNTs</w:t>
      </w:r>
      <w:r w:rsidR="008A4AB8">
        <w:t>)</w:t>
      </w:r>
      <w:r w:rsidR="006E097B">
        <w:t xml:space="preserve"> [1]</w:t>
      </w:r>
      <w:r>
        <w:t>.</w:t>
      </w:r>
      <w:r w:rsidR="008A4AB8">
        <w:t xml:space="preserve"> Impact of  defects on the carrier dynamics and charge transport in carbon nanotubes remains undiscovered. In our study we established correlation between controlable number of defects and optoelectronic properties of  CNTs.</w:t>
      </w:r>
      <w:r w:rsidR="008A4AB8" w:rsidRPr="008A4AB8">
        <w:t xml:space="preserve"> We </w:t>
      </w:r>
      <w:r w:rsidR="008A4AB8">
        <w:t>used</w:t>
      </w:r>
      <w:r w:rsidR="008A4AB8" w:rsidRPr="008A4AB8">
        <w:t xml:space="preserve"> the </w:t>
      </w:r>
      <w:r w:rsidR="00B52317">
        <w:t>OPTP</w:t>
      </w:r>
      <w:r w:rsidR="008A4AB8" w:rsidRPr="008A4AB8">
        <w:t xml:space="preserve"> spectroscopy to measure the carrier lifetimes governed by the trapping time at defect states and found out short and long lifetimes related to the defects</w:t>
      </w:r>
      <w:r w:rsidR="008A4AB8">
        <w:t xml:space="preserve">. </w:t>
      </w:r>
      <w:r w:rsidR="008A4AB8" w:rsidRPr="008A4AB8">
        <w:t xml:space="preserve">We </w:t>
      </w:r>
      <w:r w:rsidR="002D4C54" w:rsidRPr="002D4C54">
        <w:t>carried out</w:t>
      </w:r>
      <w:r w:rsidR="008A4AB8" w:rsidRPr="008A4AB8">
        <w:t xml:space="preserve"> electron microscopy measurements in addition to absorption, Raman, </w:t>
      </w:r>
      <w:r w:rsidR="00873BF6" w:rsidRPr="00873BF6">
        <w:t xml:space="preserve">Fourier-transform infrared spectroscopy </w:t>
      </w:r>
      <w:r w:rsidR="00873BF6">
        <w:t>(</w:t>
      </w:r>
      <w:r w:rsidR="008A4AB8" w:rsidRPr="008A4AB8">
        <w:t>FTIR</w:t>
      </w:r>
      <w:r w:rsidR="00873BF6">
        <w:t>)</w:t>
      </w:r>
      <w:r w:rsidR="008A4AB8" w:rsidRPr="008A4AB8">
        <w:t>, THz and OPTP spectroscopy. The complementary nature of these methods allows us to evaluate the contributions of defects in photoconductivity of CNT networks. We find that the introduction of defects added by plasma-treatment leads to increased charge scattering along plasma-created segments and reduced consequently carrier mobility,</w:t>
      </w:r>
      <w:r w:rsidR="00C753C5">
        <w:t xml:space="preserve"> photoconductivity, </w:t>
      </w:r>
      <w:r w:rsidR="008A4AB8" w:rsidRPr="008A4AB8">
        <w:t>and lifetime.</w:t>
      </w:r>
    </w:p>
    <w:bookmarkEnd w:id="0"/>
    <w:p w:rsidR="00EE0971" w:rsidRDefault="00DD323C">
      <w:pPr>
        <w:pStyle w:val="Standard"/>
        <w:jc w:val="both"/>
      </w:pPr>
      <w:r>
        <w:rPr>
          <w:sz w:val="22"/>
          <w:szCs w:val="22"/>
          <w:lang w:val="en-CA" w:eastAsia="ja-JP"/>
        </w:rPr>
        <w:t xml:space="preserve"> </w:t>
      </w:r>
    </w:p>
    <w:p w:rsidR="00EE0971" w:rsidRDefault="00EE0971">
      <w:pPr>
        <w:pStyle w:val="Standard"/>
        <w:jc w:val="both"/>
        <w:rPr>
          <w:sz w:val="20"/>
          <w:szCs w:val="20"/>
          <w:lang w:val="en-CA"/>
        </w:rPr>
      </w:pPr>
    </w:p>
    <w:p w:rsidR="00EE0971" w:rsidRDefault="008A4AB8">
      <w:pPr>
        <w:pStyle w:val="Standard"/>
        <w:jc w:val="both"/>
      </w:pPr>
      <w:r>
        <w:rPr>
          <w:sz w:val="16"/>
          <w:szCs w:val="16"/>
          <w:lang w:val="en-CA"/>
        </w:rPr>
        <w:t xml:space="preserve">[1] </w:t>
      </w:r>
      <w:r w:rsidRPr="008A4AB8">
        <w:rPr>
          <w:sz w:val="16"/>
          <w:szCs w:val="16"/>
          <w:lang w:val="en-CA"/>
        </w:rPr>
        <w:t xml:space="preserve">Tatiana N. </w:t>
      </w:r>
      <w:proofErr w:type="spellStart"/>
      <w:r w:rsidRPr="008A4AB8">
        <w:rPr>
          <w:sz w:val="16"/>
          <w:szCs w:val="16"/>
          <w:lang w:val="en-CA"/>
        </w:rPr>
        <w:t>Kurtukova</w:t>
      </w:r>
      <w:proofErr w:type="spellEnd"/>
      <w:r w:rsidRPr="008A4AB8">
        <w:rPr>
          <w:sz w:val="16"/>
          <w:szCs w:val="16"/>
          <w:lang w:val="en-CA"/>
        </w:rPr>
        <w:t xml:space="preserve">, Daria S. </w:t>
      </w:r>
      <w:proofErr w:type="spellStart"/>
      <w:r w:rsidRPr="008A4AB8">
        <w:rPr>
          <w:sz w:val="16"/>
          <w:szCs w:val="16"/>
          <w:lang w:val="en-CA"/>
        </w:rPr>
        <w:t>Kopylova</w:t>
      </w:r>
      <w:proofErr w:type="spellEnd"/>
      <w:r w:rsidRPr="008A4AB8">
        <w:rPr>
          <w:sz w:val="16"/>
          <w:szCs w:val="16"/>
          <w:lang w:val="en-CA"/>
        </w:rPr>
        <w:t xml:space="preserve">, Nikita I. </w:t>
      </w:r>
      <w:proofErr w:type="spellStart"/>
      <w:r w:rsidRPr="008A4AB8">
        <w:rPr>
          <w:sz w:val="16"/>
          <w:szCs w:val="16"/>
          <w:lang w:val="en-CA"/>
        </w:rPr>
        <w:t>Raginov</w:t>
      </w:r>
      <w:proofErr w:type="spellEnd"/>
      <w:r w:rsidRPr="008A4AB8">
        <w:rPr>
          <w:sz w:val="16"/>
          <w:szCs w:val="16"/>
          <w:lang w:val="en-CA"/>
        </w:rPr>
        <w:t xml:space="preserve">, </w:t>
      </w:r>
      <w:proofErr w:type="spellStart"/>
      <w:r w:rsidRPr="008A4AB8">
        <w:rPr>
          <w:sz w:val="16"/>
          <w:szCs w:val="16"/>
          <w:lang w:val="en-CA"/>
        </w:rPr>
        <w:t>Eldar</w:t>
      </w:r>
      <w:proofErr w:type="spellEnd"/>
      <w:r w:rsidRPr="008A4AB8">
        <w:rPr>
          <w:sz w:val="16"/>
          <w:szCs w:val="16"/>
          <w:lang w:val="en-CA"/>
        </w:rPr>
        <w:t xml:space="preserve"> M. </w:t>
      </w:r>
      <w:proofErr w:type="spellStart"/>
      <w:r w:rsidRPr="008A4AB8">
        <w:rPr>
          <w:sz w:val="16"/>
          <w:szCs w:val="16"/>
          <w:lang w:val="en-CA"/>
        </w:rPr>
        <w:t>Khabushev</w:t>
      </w:r>
      <w:proofErr w:type="spellEnd"/>
      <w:r w:rsidRPr="008A4AB8">
        <w:rPr>
          <w:sz w:val="16"/>
          <w:szCs w:val="16"/>
          <w:lang w:val="en-CA"/>
        </w:rPr>
        <w:t xml:space="preserve">, Ilya V. </w:t>
      </w:r>
      <w:proofErr w:type="spellStart"/>
      <w:r w:rsidRPr="008A4AB8">
        <w:rPr>
          <w:sz w:val="16"/>
          <w:szCs w:val="16"/>
          <w:lang w:val="en-CA"/>
        </w:rPr>
        <w:t>Novikov</w:t>
      </w:r>
      <w:proofErr w:type="spellEnd"/>
      <w:r w:rsidRPr="008A4AB8">
        <w:rPr>
          <w:sz w:val="16"/>
          <w:szCs w:val="16"/>
          <w:lang w:val="en-CA"/>
        </w:rPr>
        <w:t xml:space="preserve">, Svetlana I. </w:t>
      </w:r>
      <w:proofErr w:type="spellStart"/>
      <w:r w:rsidRPr="008A4AB8">
        <w:rPr>
          <w:sz w:val="16"/>
          <w:szCs w:val="16"/>
          <w:lang w:val="en-CA"/>
        </w:rPr>
        <w:t>Serebrennikova</w:t>
      </w:r>
      <w:proofErr w:type="spellEnd"/>
      <w:r w:rsidRPr="008A4AB8">
        <w:rPr>
          <w:sz w:val="16"/>
          <w:szCs w:val="16"/>
          <w:lang w:val="en-CA"/>
        </w:rPr>
        <w:t xml:space="preserve">, Dmitry V. </w:t>
      </w:r>
      <w:proofErr w:type="spellStart"/>
      <w:r w:rsidRPr="008A4AB8">
        <w:rPr>
          <w:sz w:val="16"/>
          <w:szCs w:val="16"/>
          <w:lang w:val="en-CA"/>
        </w:rPr>
        <w:t>Krasnikov</w:t>
      </w:r>
      <w:proofErr w:type="spellEnd"/>
      <w:r w:rsidRPr="008A4AB8">
        <w:rPr>
          <w:sz w:val="16"/>
          <w:szCs w:val="16"/>
          <w:lang w:val="en-CA"/>
        </w:rPr>
        <w:t xml:space="preserve">, and Albert G. </w:t>
      </w:r>
      <w:proofErr w:type="spellStart"/>
      <w:r w:rsidRPr="008A4AB8">
        <w:rPr>
          <w:sz w:val="16"/>
          <w:szCs w:val="16"/>
          <w:lang w:val="en-CA"/>
        </w:rPr>
        <w:t>Nasibulin</w:t>
      </w:r>
      <w:proofErr w:type="spellEnd"/>
      <w:r w:rsidRPr="008A4AB8">
        <w:rPr>
          <w:sz w:val="16"/>
          <w:szCs w:val="16"/>
          <w:lang w:val="en-CA"/>
        </w:rPr>
        <w:t xml:space="preserve">, Plasma-treated carbon nanotubes for fast infrared </w:t>
      </w:r>
      <w:proofErr w:type="spellStart"/>
      <w:r w:rsidRPr="008A4AB8">
        <w:rPr>
          <w:sz w:val="16"/>
          <w:szCs w:val="16"/>
          <w:lang w:val="en-CA"/>
        </w:rPr>
        <w:t>bolometers</w:t>
      </w:r>
      <w:proofErr w:type="gramStart"/>
      <w:r w:rsidRPr="008A4AB8">
        <w:rPr>
          <w:sz w:val="16"/>
          <w:szCs w:val="16"/>
          <w:lang w:val="en-CA"/>
        </w:rPr>
        <w:t>,Appl</w:t>
      </w:r>
      <w:proofErr w:type="spellEnd"/>
      <w:proofErr w:type="gramEnd"/>
      <w:r w:rsidRPr="008A4AB8">
        <w:rPr>
          <w:sz w:val="16"/>
          <w:szCs w:val="16"/>
          <w:lang w:val="en-CA"/>
        </w:rPr>
        <w:t>. Phys. Lett. 122, 093501 (2023)</w:t>
      </w:r>
    </w:p>
    <w:p w:rsidR="00EE0971" w:rsidRDefault="00EE0971">
      <w:pPr>
        <w:pStyle w:val="Standard"/>
        <w:jc w:val="both"/>
        <w:rPr>
          <w:sz w:val="16"/>
          <w:szCs w:val="16"/>
          <w:lang w:val="lt-LT" w:eastAsia="ja-JP"/>
        </w:rPr>
      </w:pPr>
    </w:p>
    <w:sectPr w:rsidR="00EE0971">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852" w:rsidRDefault="00E66852">
      <w:r>
        <w:separator/>
      </w:r>
    </w:p>
  </w:endnote>
  <w:endnote w:type="continuationSeparator" w:id="0">
    <w:p w:rsidR="00E66852" w:rsidRDefault="00E6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852" w:rsidRDefault="00E66852">
      <w:r>
        <w:rPr>
          <w:color w:val="000000"/>
        </w:rPr>
        <w:separator/>
      </w:r>
    </w:p>
  </w:footnote>
  <w:footnote w:type="continuationSeparator" w:id="0">
    <w:p w:rsidR="00E66852" w:rsidRDefault="00E66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71"/>
    <w:rsid w:val="0001228D"/>
    <w:rsid w:val="000639B4"/>
    <w:rsid w:val="000D65D8"/>
    <w:rsid w:val="001314D6"/>
    <w:rsid w:val="001C5B71"/>
    <w:rsid w:val="0023727B"/>
    <w:rsid w:val="00282499"/>
    <w:rsid w:val="002D4C54"/>
    <w:rsid w:val="0030325E"/>
    <w:rsid w:val="003C5FA2"/>
    <w:rsid w:val="003E0178"/>
    <w:rsid w:val="00474DE0"/>
    <w:rsid w:val="004809DA"/>
    <w:rsid w:val="004C3CAE"/>
    <w:rsid w:val="00574A6D"/>
    <w:rsid w:val="006673E2"/>
    <w:rsid w:val="00687377"/>
    <w:rsid w:val="006E097B"/>
    <w:rsid w:val="007134EA"/>
    <w:rsid w:val="007365B7"/>
    <w:rsid w:val="00810655"/>
    <w:rsid w:val="00815279"/>
    <w:rsid w:val="00873BF6"/>
    <w:rsid w:val="008A4AB8"/>
    <w:rsid w:val="008B44BA"/>
    <w:rsid w:val="00963335"/>
    <w:rsid w:val="00A31DA4"/>
    <w:rsid w:val="00B07942"/>
    <w:rsid w:val="00B52317"/>
    <w:rsid w:val="00B91687"/>
    <w:rsid w:val="00C62780"/>
    <w:rsid w:val="00C753C5"/>
    <w:rsid w:val="00D35575"/>
    <w:rsid w:val="00D7583A"/>
    <w:rsid w:val="00D877AF"/>
    <w:rsid w:val="00DD323C"/>
    <w:rsid w:val="00E66852"/>
    <w:rsid w:val="00E72820"/>
    <w:rsid w:val="00EC09F7"/>
    <w:rsid w:val="00EE0971"/>
    <w:rsid w:val="00F734BF"/>
    <w:rsid w:val="00FB3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kern w:val="3"/>
        <w:lang w:val="lt-LT" w:eastAsia="lt-LT"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uentedeprrafopredeter">
    <w:name w:val="Fuente de párrafo predeter."/>
  </w:style>
  <w:style w:type="paragraph" w:customStyle="1" w:styleId="Standard">
    <w:name w:val="Standard"/>
    <w:pPr>
      <w:widowControl/>
      <w:suppressAutoHyphens/>
    </w:pPr>
    <w:rPr>
      <w:sz w:val="24"/>
      <w:szCs w:val="24"/>
      <w:lang w:val="fr-CA" w:eastAsia="fr-C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rPr>
      <w:b/>
      <w:bCs/>
      <w:sz w:val="20"/>
      <w:szCs w:val="20"/>
    </w:rPr>
  </w:style>
  <w:style w:type="paragraph" w:customStyle="1" w:styleId="Index">
    <w:name w:val="Index"/>
    <w:basedOn w:val="Standard"/>
    <w:pPr>
      <w:suppressLineNumbers/>
    </w:pPr>
    <w:rPr>
      <w:rFonts w:cs="Tahoma"/>
    </w:rPr>
  </w:style>
  <w:style w:type="paragraph" w:customStyle="1" w:styleId="Contents1">
    <w:name w:val="Contents 1"/>
    <w:basedOn w:val="Standard"/>
    <w:pPr>
      <w:tabs>
        <w:tab w:val="right" w:leader="dot" w:pos="9637"/>
      </w:tabs>
    </w:pPr>
    <w:rPr>
      <w:rFonts w:ascii="Arial" w:hAnsi="Arial"/>
    </w:rPr>
  </w:style>
  <w:style w:type="paragraph" w:styleId="a5">
    <w:name w:val="Balloon Text"/>
    <w:basedOn w:val="Standard"/>
    <w:rPr>
      <w:rFonts w:ascii="Tahoma" w:hAnsi="Tahoma" w:cs="Tahoma"/>
      <w:sz w:val="16"/>
      <w:szCs w:val="16"/>
    </w:rPr>
  </w:style>
  <w:style w:type="paragraph" w:styleId="a6">
    <w:name w:val="header"/>
    <w:basedOn w:val="Standard"/>
    <w:pPr>
      <w:suppressLineNumbers/>
      <w:tabs>
        <w:tab w:val="center" w:pos="4252"/>
        <w:tab w:val="right" w:pos="8504"/>
      </w:tabs>
    </w:pPr>
  </w:style>
  <w:style w:type="paragraph" w:styleId="a7">
    <w:name w:val="footer"/>
    <w:basedOn w:val="Standard"/>
    <w:pPr>
      <w:suppressLineNumbers/>
      <w:tabs>
        <w:tab w:val="center" w:pos="4252"/>
        <w:tab w:val="right" w:pos="8504"/>
      </w:tabs>
    </w:pPr>
  </w:style>
  <w:style w:type="character" w:customStyle="1" w:styleId="En-tteCar">
    <w:name w:val="En-tête Car"/>
    <w:rPr>
      <w:sz w:val="24"/>
      <w:szCs w:val="24"/>
      <w:lang w:val="fr-CA" w:eastAsia="fr-CA"/>
    </w:rPr>
  </w:style>
  <w:style w:type="character" w:customStyle="1" w:styleId="PieddepageCar">
    <w:name w:val="Pied de page Car"/>
    <w:rPr>
      <w:sz w:val="24"/>
      <w:szCs w:val="24"/>
      <w:lang w:val="fr-CA" w:eastAsia="fr-CA"/>
    </w:rPr>
  </w:style>
  <w:style w:type="paragraph" w:customStyle="1" w:styleId="MCBody">
    <w:name w:val="MC Body"/>
    <w:next w:val="a"/>
    <w:pPr>
      <w:widowControl/>
      <w:spacing w:before="120"/>
      <w:jc w:val="both"/>
      <w:textAlignment w:val="auto"/>
    </w:pPr>
    <w:rPr>
      <w:rFonts w:eastAsia="Times New Roman"/>
      <w:kern w:val="0"/>
      <w:lang w:val="en-US" w:eastAsia="en-US"/>
    </w:rPr>
  </w:style>
  <w:style w:type="paragraph" w:customStyle="1" w:styleId="MCBodySP">
    <w:name w:val="MC Body SP"/>
    <w:basedOn w:val="MCBody"/>
    <w:pPr>
      <w:spacing w:before="0"/>
      <w:ind w:firstLine="288"/>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kern w:val="3"/>
        <w:lang w:val="lt-LT" w:eastAsia="lt-LT"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uentedeprrafopredeter">
    <w:name w:val="Fuente de párrafo predeter."/>
  </w:style>
  <w:style w:type="paragraph" w:customStyle="1" w:styleId="Standard">
    <w:name w:val="Standard"/>
    <w:pPr>
      <w:widowControl/>
      <w:suppressAutoHyphens/>
    </w:pPr>
    <w:rPr>
      <w:sz w:val="24"/>
      <w:szCs w:val="24"/>
      <w:lang w:val="fr-CA" w:eastAsia="fr-C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rPr>
      <w:b/>
      <w:bCs/>
      <w:sz w:val="20"/>
      <w:szCs w:val="20"/>
    </w:rPr>
  </w:style>
  <w:style w:type="paragraph" w:customStyle="1" w:styleId="Index">
    <w:name w:val="Index"/>
    <w:basedOn w:val="Standard"/>
    <w:pPr>
      <w:suppressLineNumbers/>
    </w:pPr>
    <w:rPr>
      <w:rFonts w:cs="Tahoma"/>
    </w:rPr>
  </w:style>
  <w:style w:type="paragraph" w:customStyle="1" w:styleId="Contents1">
    <w:name w:val="Contents 1"/>
    <w:basedOn w:val="Standard"/>
    <w:pPr>
      <w:tabs>
        <w:tab w:val="right" w:leader="dot" w:pos="9637"/>
      </w:tabs>
    </w:pPr>
    <w:rPr>
      <w:rFonts w:ascii="Arial" w:hAnsi="Arial"/>
    </w:rPr>
  </w:style>
  <w:style w:type="paragraph" w:styleId="a5">
    <w:name w:val="Balloon Text"/>
    <w:basedOn w:val="Standard"/>
    <w:rPr>
      <w:rFonts w:ascii="Tahoma" w:hAnsi="Tahoma" w:cs="Tahoma"/>
      <w:sz w:val="16"/>
      <w:szCs w:val="16"/>
    </w:rPr>
  </w:style>
  <w:style w:type="paragraph" w:styleId="a6">
    <w:name w:val="header"/>
    <w:basedOn w:val="Standard"/>
    <w:pPr>
      <w:suppressLineNumbers/>
      <w:tabs>
        <w:tab w:val="center" w:pos="4252"/>
        <w:tab w:val="right" w:pos="8504"/>
      </w:tabs>
    </w:pPr>
  </w:style>
  <w:style w:type="paragraph" w:styleId="a7">
    <w:name w:val="footer"/>
    <w:basedOn w:val="Standard"/>
    <w:pPr>
      <w:suppressLineNumbers/>
      <w:tabs>
        <w:tab w:val="center" w:pos="4252"/>
        <w:tab w:val="right" w:pos="8504"/>
      </w:tabs>
    </w:pPr>
  </w:style>
  <w:style w:type="character" w:customStyle="1" w:styleId="En-tteCar">
    <w:name w:val="En-tête Car"/>
    <w:rPr>
      <w:sz w:val="24"/>
      <w:szCs w:val="24"/>
      <w:lang w:val="fr-CA" w:eastAsia="fr-CA"/>
    </w:rPr>
  </w:style>
  <w:style w:type="character" w:customStyle="1" w:styleId="PieddepageCar">
    <w:name w:val="Pied de page Car"/>
    <w:rPr>
      <w:sz w:val="24"/>
      <w:szCs w:val="24"/>
      <w:lang w:val="fr-CA" w:eastAsia="fr-CA"/>
    </w:rPr>
  </w:style>
  <w:style w:type="paragraph" w:customStyle="1" w:styleId="MCBody">
    <w:name w:val="MC Body"/>
    <w:next w:val="a"/>
    <w:pPr>
      <w:widowControl/>
      <w:spacing w:before="120"/>
      <w:jc w:val="both"/>
      <w:textAlignment w:val="auto"/>
    </w:pPr>
    <w:rPr>
      <w:rFonts w:eastAsia="Times New Roman"/>
      <w:kern w:val="0"/>
      <w:lang w:val="en-US" w:eastAsia="en-US"/>
    </w:rPr>
  </w:style>
  <w:style w:type="paragraph" w:customStyle="1" w:styleId="MCBodySP">
    <w:name w:val="MC Body SP"/>
    <w:basedOn w:val="MCBody"/>
    <w:pPr>
      <w:spacing w:before="0"/>
      <w:ind w:firstLine="288"/>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Template for LPM-2011 Abstract</vt:lpstr>
    </vt:vector>
  </TitlesOfParts>
  <Company>SPecialiST RePack</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LPM-2011 Abstract</dc:title>
  <dc:creator>LPM2011</dc:creator>
  <dc:description>This is the Template for the LPM-2011 Abstract.  Please use this template, and convert to PDF for submission.</dc:description>
  <cp:lastModifiedBy>Андрей</cp:lastModifiedBy>
  <cp:revision>2</cp:revision>
  <cp:lastPrinted>2021-08-20T12:03:00Z</cp:lastPrinted>
  <dcterms:created xsi:type="dcterms:W3CDTF">2023-08-28T08:59:00Z</dcterms:created>
  <dcterms:modified xsi:type="dcterms:W3CDTF">2023-08-28T08:59:00Z</dcterms:modified>
</cp:coreProperties>
</file>