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C6822C" w14:textId="2AE43719" w:rsidR="0048252F" w:rsidRPr="00A25C11" w:rsidRDefault="00B94C25" w:rsidP="00CD0C22">
      <w:pPr>
        <w:jc w:val="center"/>
        <w:rPr>
          <w:lang w:val="en-US"/>
        </w:rPr>
      </w:pPr>
      <w:bookmarkStart w:id="0" w:name="_GoBack"/>
      <w:bookmarkEnd w:id="0"/>
      <w:r w:rsidRPr="00B94C25">
        <w:rPr>
          <w:lang w:val="en-US"/>
        </w:rPr>
        <w:t xml:space="preserve">APPLICATION OF </w:t>
      </w:r>
      <w:r>
        <w:rPr>
          <w:lang w:val="en-US"/>
        </w:rPr>
        <w:t xml:space="preserve">GYBRID </w:t>
      </w:r>
      <w:r w:rsidRPr="00B94C25">
        <w:rPr>
          <w:lang w:val="en-US"/>
        </w:rPr>
        <w:t xml:space="preserve">NANOPARTICLES </w:t>
      </w:r>
      <w:r>
        <w:rPr>
          <w:lang w:val="en-US"/>
        </w:rPr>
        <w:t>FE</w:t>
      </w:r>
      <w:r w:rsidRPr="00B94C25">
        <w:rPr>
          <w:vertAlign w:val="subscript"/>
          <w:lang w:val="en-US"/>
        </w:rPr>
        <w:t>3</w:t>
      </w:r>
      <w:r>
        <w:rPr>
          <w:lang w:val="en-US"/>
        </w:rPr>
        <w:t>O</w:t>
      </w:r>
      <w:r w:rsidRPr="00B94C25">
        <w:rPr>
          <w:vertAlign w:val="subscript"/>
          <w:lang w:val="en-US"/>
        </w:rPr>
        <w:t>4</w:t>
      </w:r>
      <w:r>
        <w:rPr>
          <w:lang w:val="en-US"/>
        </w:rPr>
        <w:t xml:space="preserve">-AU </w:t>
      </w:r>
      <w:r w:rsidRPr="00B94C25">
        <w:rPr>
          <w:lang w:val="en-US"/>
        </w:rPr>
        <w:t>IN THE DIAGNOSIS OF CROHN'S DISEASE</w:t>
      </w:r>
    </w:p>
    <w:p w14:paraId="461F79C3" w14:textId="3D73A602" w:rsidR="00B94C25" w:rsidRPr="00B533B8" w:rsidRDefault="002757DE" w:rsidP="00B533B8">
      <w:pPr>
        <w:jc w:val="center"/>
        <w:rPr>
          <w:lang w:val="en-US"/>
        </w:rPr>
      </w:pPr>
      <w:proofErr w:type="spellStart"/>
      <w:r w:rsidRPr="002757DE">
        <w:rPr>
          <w:lang w:val="en-US"/>
        </w:rPr>
        <w:t>Grigoreva</w:t>
      </w:r>
      <w:proofErr w:type="spellEnd"/>
      <w:r w:rsidRPr="002757DE">
        <w:rPr>
          <w:lang w:val="en-US"/>
        </w:rPr>
        <w:t xml:space="preserve"> Z.A.</w:t>
      </w:r>
      <w:r w:rsidR="0048252F" w:rsidRPr="00A25C11">
        <w:rPr>
          <w:vertAlign w:val="superscript"/>
          <w:lang w:val="en-US"/>
        </w:rPr>
        <w:t>1</w:t>
      </w:r>
      <w:r w:rsidR="0048252F" w:rsidRPr="00A25C11">
        <w:rPr>
          <w:lang w:val="en-US"/>
        </w:rPr>
        <w:t xml:space="preserve">, </w:t>
      </w:r>
      <w:proofErr w:type="spellStart"/>
      <w:r w:rsidRPr="002757DE">
        <w:rPr>
          <w:lang w:val="en-US"/>
        </w:rPr>
        <w:t>Gritsenko</w:t>
      </w:r>
      <w:proofErr w:type="spellEnd"/>
      <w:r w:rsidRPr="002757DE">
        <w:rPr>
          <w:lang w:val="en-US"/>
        </w:rPr>
        <w:t xml:space="preserve"> </w:t>
      </w:r>
      <w:proofErr w:type="spellStart"/>
      <w:r w:rsidRPr="002757DE">
        <w:rPr>
          <w:lang w:val="en-US"/>
        </w:rPr>
        <w:t>Сh.A</w:t>
      </w:r>
      <w:proofErr w:type="spellEnd"/>
      <w:r w:rsidRPr="002757DE">
        <w:rPr>
          <w:lang w:val="en-US"/>
        </w:rPr>
        <w:t xml:space="preserve"> </w:t>
      </w:r>
      <w:r w:rsidR="00DC7604" w:rsidRPr="00DC7604">
        <w:rPr>
          <w:vertAlign w:val="superscript"/>
          <w:lang w:val="en-US"/>
        </w:rPr>
        <w:t>1</w:t>
      </w:r>
      <w:r>
        <w:rPr>
          <w:lang w:val="en-US"/>
        </w:rPr>
        <w:t>,</w:t>
      </w:r>
      <w:r w:rsidR="0048252F" w:rsidRPr="00A25C11">
        <w:rPr>
          <w:lang w:val="en-US"/>
        </w:rPr>
        <w:t xml:space="preserve"> </w:t>
      </w:r>
      <w:proofErr w:type="spellStart"/>
      <w:r w:rsidRPr="002757DE">
        <w:rPr>
          <w:lang w:val="en-US"/>
        </w:rPr>
        <w:t>Levada</w:t>
      </w:r>
      <w:proofErr w:type="spellEnd"/>
      <w:r w:rsidRPr="002757DE">
        <w:rPr>
          <w:lang w:val="en-US"/>
        </w:rPr>
        <w:t xml:space="preserve"> E.V </w:t>
      </w:r>
      <w:r w:rsidR="00DC7604" w:rsidRPr="00DC7604">
        <w:rPr>
          <w:vertAlign w:val="superscript"/>
          <w:lang w:val="en-US"/>
        </w:rPr>
        <w:t>1</w:t>
      </w:r>
      <w:r w:rsidRPr="002757DE">
        <w:rPr>
          <w:lang w:val="en-US"/>
        </w:rPr>
        <w:t xml:space="preserve">, </w:t>
      </w:r>
      <w:proofErr w:type="spellStart"/>
      <w:r w:rsidR="00E17C45">
        <w:rPr>
          <w:lang w:val="en-US"/>
        </w:rPr>
        <w:t>Belyaev</w:t>
      </w:r>
      <w:proofErr w:type="spellEnd"/>
      <w:r w:rsidR="00E17C45">
        <w:rPr>
          <w:lang w:val="en-US"/>
        </w:rPr>
        <w:t xml:space="preserve"> V.K </w:t>
      </w:r>
      <w:r w:rsidR="00DC7604" w:rsidRPr="00DC7604">
        <w:rPr>
          <w:vertAlign w:val="superscript"/>
          <w:lang w:val="en-US"/>
        </w:rPr>
        <w:t>1</w:t>
      </w:r>
      <w:r w:rsidRPr="002757DE">
        <w:rPr>
          <w:lang w:val="en-US"/>
        </w:rPr>
        <w:t>,</w:t>
      </w:r>
      <w:r w:rsidR="00E17C45" w:rsidRPr="00E17C45">
        <w:rPr>
          <w:lang w:val="en-US"/>
        </w:rPr>
        <w:t xml:space="preserve"> </w:t>
      </w:r>
      <w:r w:rsidR="00E17C45">
        <w:rPr>
          <w:lang w:val="en-US"/>
        </w:rPr>
        <w:t>Mur</w:t>
      </w:r>
      <w:r w:rsidR="00B533B8">
        <w:rPr>
          <w:lang w:val="en-US"/>
        </w:rPr>
        <w:t>z</w:t>
      </w:r>
      <w:r w:rsidR="00E17C45">
        <w:rPr>
          <w:lang w:val="en-US"/>
        </w:rPr>
        <w:t xml:space="preserve">in D.V </w:t>
      </w:r>
      <w:r w:rsidR="00E17C45" w:rsidRPr="00DC7604">
        <w:rPr>
          <w:vertAlign w:val="superscript"/>
          <w:lang w:val="en-US"/>
        </w:rPr>
        <w:t>1</w:t>
      </w:r>
      <w:r w:rsidR="00B94C25">
        <w:rPr>
          <w:lang w:val="en-US"/>
        </w:rPr>
        <w:t xml:space="preserve">, </w:t>
      </w:r>
      <w:r w:rsidR="00B94C25" w:rsidRPr="002757DE">
        <w:rPr>
          <w:lang w:val="en-US"/>
        </w:rPr>
        <w:t>Rodionova</w:t>
      </w:r>
      <w:r w:rsidR="00BC5393">
        <w:rPr>
          <w:lang w:val="en-US"/>
        </w:rPr>
        <w:t> </w:t>
      </w:r>
      <w:r w:rsidR="00B94C25" w:rsidRPr="002757DE">
        <w:rPr>
          <w:lang w:val="en-US"/>
        </w:rPr>
        <w:t xml:space="preserve">V.V </w:t>
      </w:r>
      <w:r w:rsidR="00B94C25" w:rsidRPr="00DC7604">
        <w:rPr>
          <w:vertAlign w:val="superscript"/>
          <w:lang w:val="en-US"/>
        </w:rPr>
        <w:t>1</w:t>
      </w:r>
    </w:p>
    <w:p w14:paraId="5E600637" w14:textId="19A2D5A2" w:rsidR="00DC7604" w:rsidRPr="00DC7604" w:rsidRDefault="00DC7604" w:rsidP="00DC7604">
      <w:pPr>
        <w:jc w:val="center"/>
        <w:rPr>
          <w:lang w:val="en-US"/>
        </w:rPr>
      </w:pPr>
      <w:r w:rsidRPr="00DC7604">
        <w:rPr>
          <w:vertAlign w:val="superscript"/>
          <w:lang w:val="en-US"/>
        </w:rPr>
        <w:t>1</w:t>
      </w:r>
      <w:r w:rsidRPr="00DC7604">
        <w:rPr>
          <w:lang w:val="en-US"/>
        </w:rPr>
        <w:t>Immanuel Kant Baltic Federal University, Kaliningrad, Russia</w:t>
      </w:r>
    </w:p>
    <w:p w14:paraId="27AA18DD" w14:textId="32C13E12" w:rsidR="0048252F" w:rsidRPr="000B6577" w:rsidRDefault="0048252F" w:rsidP="00CD0C22">
      <w:pPr>
        <w:jc w:val="center"/>
        <w:rPr>
          <w:lang w:val="fr-FR"/>
        </w:rPr>
      </w:pPr>
      <w:r w:rsidRPr="000B6577">
        <w:rPr>
          <w:vertAlign w:val="superscript"/>
          <w:lang w:val="fr-FR"/>
        </w:rPr>
        <w:t>*</w:t>
      </w:r>
      <w:r w:rsidRPr="000B6577">
        <w:rPr>
          <w:lang w:val="fr-FR"/>
        </w:rPr>
        <w:t xml:space="preserve">e-mail: </w:t>
      </w:r>
      <w:r w:rsidR="0078498C" w:rsidRPr="0078498C">
        <w:rPr>
          <w:lang w:val="fr-FR"/>
        </w:rPr>
        <w:t>grigoreva-zoja@rambler.ru</w:t>
      </w:r>
    </w:p>
    <w:p w14:paraId="43888B69" w14:textId="77777777" w:rsidR="0048252F" w:rsidRPr="000B6577" w:rsidRDefault="0048252F" w:rsidP="00CD0C22">
      <w:pPr>
        <w:jc w:val="center"/>
        <w:rPr>
          <w:lang w:val="fr-FR"/>
        </w:rPr>
      </w:pPr>
    </w:p>
    <w:p w14:paraId="692142A0" w14:textId="6AB89E0E" w:rsidR="0078498C" w:rsidRDefault="00275BD5" w:rsidP="00CD0C22">
      <w:pPr>
        <w:ind w:firstLine="567"/>
        <w:jc w:val="both"/>
        <w:rPr>
          <w:rFonts w:eastAsia="Batang"/>
          <w:color w:val="000000"/>
          <w:lang w:val="en-US" w:eastAsia="ko-KR"/>
        </w:rPr>
      </w:pPr>
      <w:proofErr w:type="spellStart"/>
      <w:r w:rsidRPr="00275BD5">
        <w:rPr>
          <w:rFonts w:eastAsia="Batang"/>
          <w:color w:val="000000"/>
          <w:lang w:val="en-US" w:eastAsia="ko-KR"/>
        </w:rPr>
        <w:t>Crohn's</w:t>
      </w:r>
      <w:proofErr w:type="spellEnd"/>
      <w:r w:rsidRPr="00275BD5">
        <w:rPr>
          <w:rFonts w:eastAsia="Batang"/>
          <w:color w:val="000000"/>
          <w:lang w:val="en-US" w:eastAsia="ko-KR"/>
        </w:rPr>
        <w:t xml:space="preserve"> disease is a recurrent inflammatory disease of the gastrointestinal tract, in which the intercellular distance in the epithelial layer of the terminal fragment of the small and large intestine increases [1].</w:t>
      </w:r>
      <w:r w:rsidR="00083ADE" w:rsidRPr="00083ADE">
        <w:rPr>
          <w:lang w:val="en-US"/>
        </w:rPr>
        <w:t xml:space="preserve"> </w:t>
      </w:r>
      <w:r w:rsidR="004970FD">
        <w:rPr>
          <w:rFonts w:eastAsia="Batang"/>
          <w:color w:val="000000"/>
          <w:lang w:val="en-US" w:eastAsia="ko-KR"/>
        </w:rPr>
        <w:t>Various</w:t>
      </w:r>
      <w:r w:rsidR="00083ADE" w:rsidRPr="00083ADE">
        <w:rPr>
          <w:rFonts w:eastAsia="Batang"/>
          <w:color w:val="000000"/>
          <w:lang w:val="en-US" w:eastAsia="ko-KR"/>
        </w:rPr>
        <w:t xml:space="preserve"> techniques are known to diagnose </w:t>
      </w:r>
      <w:r w:rsidR="004970FD">
        <w:rPr>
          <w:rFonts w:eastAsia="Batang"/>
          <w:color w:val="000000"/>
          <w:lang w:val="en-US" w:eastAsia="ko-KR"/>
        </w:rPr>
        <w:t xml:space="preserve">the </w:t>
      </w:r>
      <w:proofErr w:type="spellStart"/>
      <w:r w:rsidR="00083ADE" w:rsidRPr="00083ADE">
        <w:rPr>
          <w:rFonts w:eastAsia="Batang"/>
          <w:color w:val="000000"/>
          <w:lang w:val="en-US" w:eastAsia="ko-KR"/>
        </w:rPr>
        <w:t>Crohn's</w:t>
      </w:r>
      <w:proofErr w:type="spellEnd"/>
      <w:r w:rsidR="00083ADE" w:rsidRPr="00083ADE">
        <w:rPr>
          <w:rFonts w:eastAsia="Batang"/>
          <w:color w:val="000000"/>
          <w:lang w:val="en-US" w:eastAsia="ko-KR"/>
        </w:rPr>
        <w:t xml:space="preserve"> disease, such as magnetic resonance imaging, </w:t>
      </w:r>
      <w:proofErr w:type="spellStart"/>
      <w:r w:rsidR="00083ADE" w:rsidRPr="00083ADE">
        <w:rPr>
          <w:rFonts w:eastAsia="Batang"/>
          <w:color w:val="000000"/>
          <w:lang w:val="en-US" w:eastAsia="ko-KR"/>
        </w:rPr>
        <w:t>compute</w:t>
      </w:r>
      <w:r w:rsidR="00FF4622">
        <w:rPr>
          <w:rFonts w:eastAsia="Batang"/>
          <w:color w:val="000000"/>
          <w:lang w:val="en-US" w:eastAsia="ko-KR"/>
        </w:rPr>
        <w:t>r</w:t>
      </w:r>
      <w:proofErr w:type="spellEnd"/>
      <w:r w:rsidR="00083ADE" w:rsidRPr="00083ADE">
        <w:rPr>
          <w:rFonts w:eastAsia="Batang"/>
          <w:color w:val="000000"/>
          <w:lang w:val="en-US" w:eastAsia="ko-KR"/>
        </w:rPr>
        <w:t xml:space="preserve"> tomography, confocal endoscopy, ultrasound, positron emission tomography, and biomarkers. [2]. </w:t>
      </w:r>
      <w:proofErr w:type="gramStart"/>
      <w:r w:rsidR="00083ADE" w:rsidRPr="00083ADE">
        <w:rPr>
          <w:rFonts w:eastAsia="Batang"/>
          <w:color w:val="000000"/>
          <w:lang w:val="en-US" w:eastAsia="ko-KR"/>
        </w:rPr>
        <w:t>In</w:t>
      </w:r>
      <w:proofErr w:type="gramEnd"/>
      <w:r w:rsidR="00083ADE" w:rsidRPr="00083ADE">
        <w:rPr>
          <w:rFonts w:eastAsia="Batang"/>
          <w:color w:val="000000"/>
          <w:lang w:val="en-US" w:eastAsia="ko-KR"/>
        </w:rPr>
        <w:t xml:space="preserve"> this work we pr</w:t>
      </w:r>
      <w:r w:rsidR="00FF4622">
        <w:rPr>
          <w:rFonts w:eastAsia="Batang"/>
          <w:color w:val="000000"/>
          <w:lang w:val="en-US" w:eastAsia="ko-KR"/>
        </w:rPr>
        <w:t>opose</w:t>
      </w:r>
      <w:r w:rsidR="00083ADE" w:rsidRPr="00083ADE">
        <w:rPr>
          <w:rFonts w:eastAsia="Batang"/>
          <w:color w:val="000000"/>
          <w:lang w:val="en-US" w:eastAsia="ko-KR"/>
        </w:rPr>
        <w:t xml:space="preserve"> </w:t>
      </w:r>
      <w:r w:rsidR="004970FD">
        <w:rPr>
          <w:rFonts w:eastAsia="Batang"/>
          <w:color w:val="000000"/>
          <w:lang w:val="en-US" w:eastAsia="ko-KR"/>
        </w:rPr>
        <w:t>the</w:t>
      </w:r>
      <w:r w:rsidR="00083ADE" w:rsidRPr="00083ADE">
        <w:rPr>
          <w:rFonts w:eastAsia="Batang"/>
          <w:color w:val="000000"/>
          <w:lang w:val="en-US" w:eastAsia="ko-KR"/>
        </w:rPr>
        <w:t xml:space="preserve"> method of </w:t>
      </w:r>
      <w:proofErr w:type="spellStart"/>
      <w:r w:rsidR="00083ADE" w:rsidRPr="00083ADE">
        <w:rPr>
          <w:rFonts w:eastAsia="Batang"/>
          <w:color w:val="000000"/>
          <w:lang w:val="en-US" w:eastAsia="ko-KR"/>
        </w:rPr>
        <w:t>Crohn's</w:t>
      </w:r>
      <w:proofErr w:type="spellEnd"/>
      <w:r w:rsidR="00083ADE" w:rsidRPr="00083ADE">
        <w:rPr>
          <w:rFonts w:eastAsia="Batang"/>
          <w:color w:val="000000"/>
          <w:lang w:val="en-US" w:eastAsia="ko-KR"/>
        </w:rPr>
        <w:t xml:space="preserve"> disease diagnosis based on </w:t>
      </w:r>
      <w:r w:rsidR="00FF4622">
        <w:rPr>
          <w:rFonts w:eastAsia="Batang"/>
          <w:color w:val="000000"/>
          <w:lang w:val="en-US" w:eastAsia="ko-KR"/>
        </w:rPr>
        <w:t>using</w:t>
      </w:r>
      <w:r w:rsidR="00083ADE" w:rsidRPr="00083ADE">
        <w:rPr>
          <w:rFonts w:eastAsia="Batang"/>
          <w:color w:val="000000"/>
          <w:lang w:val="en-US" w:eastAsia="ko-KR"/>
        </w:rPr>
        <w:t xml:space="preserve"> ferromagnetic Fe</w:t>
      </w:r>
      <w:r w:rsidR="00083ADE" w:rsidRPr="00131C82">
        <w:rPr>
          <w:rFonts w:eastAsia="Batang"/>
          <w:color w:val="000000"/>
          <w:vertAlign w:val="subscript"/>
          <w:lang w:val="en-US" w:eastAsia="ko-KR"/>
        </w:rPr>
        <w:t>3</w:t>
      </w:r>
      <w:r w:rsidR="00083ADE" w:rsidRPr="00083ADE">
        <w:rPr>
          <w:rFonts w:eastAsia="Batang"/>
          <w:color w:val="000000"/>
          <w:lang w:val="en-US" w:eastAsia="ko-KR"/>
        </w:rPr>
        <w:t>O</w:t>
      </w:r>
      <w:r w:rsidR="00083ADE" w:rsidRPr="00131C82">
        <w:rPr>
          <w:rFonts w:eastAsia="Batang"/>
          <w:color w:val="000000"/>
          <w:vertAlign w:val="subscript"/>
          <w:lang w:val="en-US" w:eastAsia="ko-KR"/>
        </w:rPr>
        <w:t>4</w:t>
      </w:r>
      <w:r w:rsidR="00083ADE" w:rsidRPr="00083ADE">
        <w:rPr>
          <w:rFonts w:eastAsia="Batang"/>
          <w:color w:val="000000"/>
          <w:lang w:val="en-US" w:eastAsia="ko-KR"/>
        </w:rPr>
        <w:t>-Au nanoparticles.</w:t>
      </w:r>
    </w:p>
    <w:p w14:paraId="2540CDF4" w14:textId="1FC857CB" w:rsidR="00131C82" w:rsidRDefault="00131C82" w:rsidP="0078498C">
      <w:pPr>
        <w:ind w:firstLine="567"/>
        <w:jc w:val="both"/>
        <w:rPr>
          <w:lang w:val="en-US"/>
        </w:rPr>
      </w:pPr>
      <w:r w:rsidRPr="00131C82">
        <w:rPr>
          <w:lang w:val="en-US"/>
        </w:rPr>
        <w:t xml:space="preserve">In </w:t>
      </w:r>
      <w:r w:rsidR="004970FD">
        <w:rPr>
          <w:lang w:val="en-US"/>
        </w:rPr>
        <w:t>our</w:t>
      </w:r>
      <w:r w:rsidR="004970FD" w:rsidRPr="00131C82">
        <w:rPr>
          <w:lang w:val="en-US"/>
        </w:rPr>
        <w:t xml:space="preserve"> </w:t>
      </w:r>
      <w:r w:rsidRPr="00131C82">
        <w:rPr>
          <w:lang w:val="en-US"/>
        </w:rPr>
        <w:t>experiment</w:t>
      </w:r>
      <w:r w:rsidR="004970FD">
        <w:rPr>
          <w:lang w:val="en-US"/>
        </w:rPr>
        <w:t>,</w:t>
      </w:r>
      <w:r w:rsidRPr="00131C82">
        <w:rPr>
          <w:lang w:val="en-US"/>
        </w:rPr>
        <w:t xml:space="preserve"> </w:t>
      </w:r>
      <w:r w:rsidR="004970FD">
        <w:rPr>
          <w:lang w:val="en-US"/>
        </w:rPr>
        <w:t xml:space="preserve">we </w:t>
      </w:r>
      <w:r w:rsidRPr="00131C82">
        <w:rPr>
          <w:lang w:val="en-US"/>
        </w:rPr>
        <w:t xml:space="preserve">used wild-type mice. </w:t>
      </w:r>
      <w:r w:rsidR="004970FD">
        <w:rPr>
          <w:lang w:val="en-US"/>
        </w:rPr>
        <w:t>The</w:t>
      </w:r>
      <w:r w:rsidRPr="00131C82">
        <w:rPr>
          <w:lang w:val="en-US"/>
        </w:rPr>
        <w:t xml:space="preserve"> group of laboratory animals was divided into </w:t>
      </w:r>
      <w:r w:rsidR="00FF4622">
        <w:rPr>
          <w:lang w:val="en-US"/>
        </w:rPr>
        <w:t>the</w:t>
      </w:r>
      <w:r w:rsidRPr="00131C82">
        <w:rPr>
          <w:lang w:val="en-US"/>
        </w:rPr>
        <w:t xml:space="preserve"> control group of mice and </w:t>
      </w:r>
      <w:r w:rsidR="00FF4622">
        <w:rPr>
          <w:lang w:val="en-US"/>
        </w:rPr>
        <w:t>the</w:t>
      </w:r>
      <w:r w:rsidRPr="00131C82">
        <w:rPr>
          <w:lang w:val="en-US"/>
        </w:rPr>
        <w:t xml:space="preserve"> group of mice with intestinal diseases imitating the symptoms of </w:t>
      </w:r>
      <w:r w:rsidR="004970FD">
        <w:rPr>
          <w:lang w:val="en-US"/>
        </w:rPr>
        <w:t xml:space="preserve">the </w:t>
      </w:r>
      <w:proofErr w:type="spellStart"/>
      <w:r w:rsidRPr="00131C82">
        <w:rPr>
          <w:lang w:val="en-US"/>
        </w:rPr>
        <w:t>Crohn's</w:t>
      </w:r>
      <w:proofErr w:type="spellEnd"/>
      <w:r w:rsidRPr="00131C82">
        <w:rPr>
          <w:lang w:val="en-US"/>
        </w:rPr>
        <w:t xml:space="preserve"> disease. The symptoms were induced using Sigma Aldrich's oral sodium dextran sulfate solution. </w:t>
      </w:r>
      <w:r w:rsidR="00FF4622">
        <w:rPr>
          <w:lang w:val="en-US"/>
        </w:rPr>
        <w:t>Mice</w:t>
      </w:r>
      <w:r w:rsidRPr="00131C82">
        <w:rPr>
          <w:lang w:val="en-US"/>
        </w:rPr>
        <w:t xml:space="preserve"> were separated into subgroups depend</w:t>
      </w:r>
      <w:r w:rsidR="00682234">
        <w:rPr>
          <w:lang w:val="en-US"/>
        </w:rPr>
        <w:t>ing</w:t>
      </w:r>
      <w:r w:rsidRPr="00131C82">
        <w:rPr>
          <w:lang w:val="en-US"/>
        </w:rPr>
        <w:t xml:space="preserve"> on the </w:t>
      </w:r>
      <w:r w:rsidR="004970FD" w:rsidRPr="00131C82">
        <w:rPr>
          <w:lang w:val="en-US"/>
        </w:rPr>
        <w:t>Fe</w:t>
      </w:r>
      <w:r w:rsidR="004970FD" w:rsidRPr="00131C82">
        <w:rPr>
          <w:vertAlign w:val="subscript"/>
          <w:lang w:val="en-US"/>
        </w:rPr>
        <w:t>3</w:t>
      </w:r>
      <w:r w:rsidR="004970FD" w:rsidRPr="00131C82">
        <w:rPr>
          <w:lang w:val="en-US"/>
        </w:rPr>
        <w:t>O</w:t>
      </w:r>
      <w:r w:rsidR="004970FD" w:rsidRPr="00131C82">
        <w:rPr>
          <w:vertAlign w:val="subscript"/>
          <w:lang w:val="en-US"/>
        </w:rPr>
        <w:t>4</w:t>
      </w:r>
      <w:r w:rsidR="004970FD">
        <w:rPr>
          <w:vertAlign w:val="subscript"/>
          <w:lang w:val="en-US"/>
        </w:rPr>
        <w:t xml:space="preserve"> </w:t>
      </w:r>
      <w:r w:rsidRPr="00131C82">
        <w:rPr>
          <w:lang w:val="en-US"/>
        </w:rPr>
        <w:t>diameter</w:t>
      </w:r>
      <w:r w:rsidR="00814955">
        <w:rPr>
          <w:lang w:val="en-US"/>
        </w:rPr>
        <w:t>s</w:t>
      </w:r>
      <w:r w:rsidR="004970FD" w:rsidRPr="00C1080E">
        <w:rPr>
          <w:lang w:val="en-US"/>
        </w:rPr>
        <w:t xml:space="preserve"> (</w:t>
      </w:r>
      <w:r w:rsidR="004970FD" w:rsidRPr="00131C82">
        <w:rPr>
          <w:i/>
          <w:iCs/>
          <w:lang w:val="en-US"/>
        </w:rPr>
        <w:t>d</w:t>
      </w:r>
      <w:r w:rsidR="00814955">
        <w:rPr>
          <w:lang w:val="en-US"/>
        </w:rPr>
        <w:t>=</w:t>
      </w:r>
      <w:r w:rsidR="004970FD" w:rsidRPr="00131C82">
        <w:rPr>
          <w:lang w:val="en-US"/>
        </w:rPr>
        <w:t>5 nm, 15 nm, and 25 nm</w:t>
      </w:r>
      <w:r w:rsidR="004970FD" w:rsidRPr="00C1080E">
        <w:rPr>
          <w:lang w:val="en-US"/>
        </w:rPr>
        <w:t>)</w:t>
      </w:r>
      <w:r w:rsidRPr="00131C82">
        <w:rPr>
          <w:lang w:val="en-US"/>
        </w:rPr>
        <w:t xml:space="preserve"> of the</w:t>
      </w:r>
      <w:r w:rsidR="004970FD">
        <w:rPr>
          <w:lang w:val="en-US"/>
        </w:rPr>
        <w:t xml:space="preserve"> introduced</w:t>
      </w:r>
      <w:r w:rsidRPr="00131C82">
        <w:rPr>
          <w:lang w:val="en-US"/>
        </w:rPr>
        <w:t xml:space="preserve"> nanoparticles</w:t>
      </w:r>
      <w:r w:rsidR="004970FD">
        <w:rPr>
          <w:lang w:val="en-US"/>
        </w:rPr>
        <w:t>.</w:t>
      </w:r>
      <w:r w:rsidRPr="00131C82">
        <w:rPr>
          <w:lang w:val="en-US"/>
        </w:rPr>
        <w:t xml:space="preserve"> </w:t>
      </w:r>
      <w:r w:rsidR="004970FD">
        <w:rPr>
          <w:lang w:val="en-US"/>
        </w:rPr>
        <w:t>The aim was</w:t>
      </w:r>
      <w:r w:rsidRPr="00131C82">
        <w:rPr>
          <w:lang w:val="en-US"/>
        </w:rPr>
        <w:t xml:space="preserve"> to determine </w:t>
      </w:r>
      <w:r w:rsidR="00682234">
        <w:rPr>
          <w:lang w:val="en-US"/>
        </w:rPr>
        <w:t>a</w:t>
      </w:r>
      <w:r w:rsidRPr="00131C82">
        <w:rPr>
          <w:lang w:val="en-US"/>
        </w:rPr>
        <w:t xml:space="preserve"> possible penetration of nanoparticles into the intercellular distance in the intestinal wall. The goal of this work was to determine the metabolic elimination time of hybrid Fe</w:t>
      </w:r>
      <w:r w:rsidRPr="00131C82">
        <w:rPr>
          <w:vertAlign w:val="subscript"/>
          <w:lang w:val="en-US"/>
        </w:rPr>
        <w:t>3</w:t>
      </w:r>
      <w:r w:rsidRPr="00131C82">
        <w:rPr>
          <w:lang w:val="en-US"/>
        </w:rPr>
        <w:t>O</w:t>
      </w:r>
      <w:r w:rsidRPr="00131C82">
        <w:rPr>
          <w:vertAlign w:val="subscript"/>
          <w:lang w:val="en-US"/>
        </w:rPr>
        <w:t>4</w:t>
      </w:r>
      <w:r w:rsidRPr="00131C82">
        <w:rPr>
          <w:lang w:val="en-US"/>
        </w:rPr>
        <w:t xml:space="preserve">-Au nanoparticles in feces, blood, and liver samples. </w:t>
      </w:r>
      <w:r w:rsidR="00063707" w:rsidRPr="00063707">
        <w:rPr>
          <w:lang w:val="en-US"/>
        </w:rPr>
        <w:t>Mice of both types received a solution of Fe</w:t>
      </w:r>
      <w:r w:rsidR="00063707" w:rsidRPr="00814955">
        <w:rPr>
          <w:vertAlign w:val="subscript"/>
          <w:lang w:val="en-US"/>
        </w:rPr>
        <w:t>3</w:t>
      </w:r>
      <w:r w:rsidR="00063707" w:rsidRPr="00063707">
        <w:rPr>
          <w:lang w:val="en-US"/>
        </w:rPr>
        <w:t>O</w:t>
      </w:r>
      <w:r w:rsidR="00063707" w:rsidRPr="00814955">
        <w:rPr>
          <w:vertAlign w:val="subscript"/>
          <w:lang w:val="en-US"/>
        </w:rPr>
        <w:t>4</w:t>
      </w:r>
      <w:r w:rsidR="00063707" w:rsidRPr="00063707">
        <w:rPr>
          <w:lang w:val="en-US"/>
        </w:rPr>
        <w:t xml:space="preserve">-Au nanoparticles at a concentration of 200 </w:t>
      </w:r>
      <w:proofErr w:type="spellStart"/>
      <w:r w:rsidR="00063707" w:rsidRPr="00063707">
        <w:rPr>
          <w:lang w:val="en-US"/>
        </w:rPr>
        <w:t>μg</w:t>
      </w:r>
      <w:proofErr w:type="spellEnd"/>
      <w:r w:rsidR="00063707" w:rsidRPr="00063707">
        <w:rPr>
          <w:lang w:val="en-US"/>
        </w:rPr>
        <w:t>/ml through the esophagus.</w:t>
      </w:r>
      <w:r w:rsidRPr="00131C82">
        <w:rPr>
          <w:lang w:val="en-US"/>
        </w:rPr>
        <w:t xml:space="preserve"> </w:t>
      </w:r>
    </w:p>
    <w:p w14:paraId="0A4D0FCE" w14:textId="5F87734F" w:rsidR="00814955" w:rsidRDefault="0078498C" w:rsidP="00B533B8">
      <w:pPr>
        <w:ind w:firstLine="567"/>
        <w:jc w:val="both"/>
        <w:rPr>
          <w:color w:val="000000"/>
          <w:lang w:val="en-US"/>
        </w:rPr>
      </w:pPr>
      <w:r w:rsidRPr="0078498C">
        <w:rPr>
          <w:color w:val="000000"/>
          <w:lang w:val="en-US"/>
        </w:rPr>
        <w:t xml:space="preserve">Magnetic properties of </w:t>
      </w:r>
      <w:r w:rsidR="00814955" w:rsidRPr="00063707">
        <w:rPr>
          <w:lang w:val="en-US"/>
        </w:rPr>
        <w:t>nanoparticles</w:t>
      </w:r>
      <w:r w:rsidR="00814955">
        <w:rPr>
          <w:lang w:val="en-US"/>
        </w:rPr>
        <w:t xml:space="preserve"> were studied with the </w:t>
      </w:r>
      <w:r w:rsidR="00814955" w:rsidRPr="0078498C">
        <w:rPr>
          <w:color w:val="000000"/>
          <w:lang w:val="en-US"/>
        </w:rPr>
        <w:t>vibration sample magnetometry (VSM)</w:t>
      </w:r>
      <w:r w:rsidR="00814955">
        <w:rPr>
          <w:color w:val="000000"/>
          <w:lang w:val="en-US"/>
        </w:rPr>
        <w:t xml:space="preserve">. Optical </w:t>
      </w:r>
      <w:r w:rsidR="00814955" w:rsidRPr="0078498C">
        <w:rPr>
          <w:color w:val="000000"/>
          <w:lang w:val="en-US"/>
        </w:rPr>
        <w:t xml:space="preserve">properties of </w:t>
      </w:r>
      <w:r w:rsidR="00814955" w:rsidRPr="00063707">
        <w:rPr>
          <w:lang w:val="en-US"/>
        </w:rPr>
        <w:t>nanoparticles</w:t>
      </w:r>
      <w:r w:rsidR="00814955" w:rsidRPr="00814955">
        <w:rPr>
          <w:color w:val="000000"/>
          <w:lang w:val="en-US"/>
        </w:rPr>
        <w:t xml:space="preserve"> </w:t>
      </w:r>
      <w:r w:rsidR="00814955">
        <w:rPr>
          <w:color w:val="000000"/>
          <w:lang w:val="en-US"/>
        </w:rPr>
        <w:t xml:space="preserve">were investigated by the transmission coefficient spectrometry and demonstrated an absorption peak in the wavelength region of 750-850 nm.  </w:t>
      </w:r>
      <w:r w:rsidR="00814955" w:rsidRPr="0078498C">
        <w:rPr>
          <w:color w:val="000000"/>
          <w:lang w:val="en-US"/>
        </w:rPr>
        <w:t xml:space="preserve">Magnetic properties of </w:t>
      </w:r>
      <w:r w:rsidRPr="0078498C">
        <w:rPr>
          <w:color w:val="000000"/>
          <w:lang w:val="en-US"/>
        </w:rPr>
        <w:t xml:space="preserve">dehydrated liver, blood and feces samples were </w:t>
      </w:r>
      <w:r w:rsidR="00814955">
        <w:rPr>
          <w:color w:val="000000"/>
          <w:lang w:val="en-US"/>
        </w:rPr>
        <w:t xml:space="preserve">also </w:t>
      </w:r>
      <w:r w:rsidRPr="0078498C">
        <w:rPr>
          <w:color w:val="000000"/>
          <w:lang w:val="en-US"/>
        </w:rPr>
        <w:t>studied by the</w:t>
      </w:r>
      <w:r w:rsidR="00814955">
        <w:rPr>
          <w:color w:val="000000"/>
          <w:lang w:val="en-US"/>
        </w:rPr>
        <w:t xml:space="preserve"> VSM</w:t>
      </w:r>
      <w:r w:rsidRPr="0078498C">
        <w:rPr>
          <w:color w:val="000000"/>
          <w:lang w:val="en-US"/>
        </w:rPr>
        <w:t xml:space="preserve">. The feces samples of mice which did not receive a dose of nanoparticles show diamagnetic behavior typical for biological tissues. For the group of control mice, the highest magnetic moment of nanoparticles with the diameter </w:t>
      </w:r>
      <w:r w:rsidR="00814955" w:rsidRPr="00814955">
        <w:rPr>
          <w:iCs/>
          <w:color w:val="000000"/>
          <w:lang w:val="en-US"/>
        </w:rPr>
        <w:t>of</w:t>
      </w:r>
      <w:r w:rsidR="00814955">
        <w:rPr>
          <w:i/>
          <w:iCs/>
          <w:color w:val="000000"/>
          <w:lang w:val="en-US"/>
        </w:rPr>
        <w:t xml:space="preserve"> </w:t>
      </w:r>
      <w:r w:rsidRPr="0078498C">
        <w:rPr>
          <w:color w:val="000000"/>
          <w:lang w:val="en-US"/>
        </w:rPr>
        <w:t xml:space="preserve">5 nm in the feces was detected after 8 hours of their injection. For nanoparticles with the diameter </w:t>
      </w:r>
      <w:r w:rsidR="00814955" w:rsidRPr="00814955">
        <w:rPr>
          <w:iCs/>
          <w:color w:val="000000"/>
          <w:lang w:val="en-US"/>
        </w:rPr>
        <w:t>of</w:t>
      </w:r>
      <w:r w:rsidR="00814955">
        <w:rPr>
          <w:iCs/>
          <w:color w:val="000000"/>
          <w:lang w:val="en-US"/>
        </w:rPr>
        <w:t xml:space="preserve"> </w:t>
      </w:r>
      <w:r w:rsidRPr="0078498C">
        <w:rPr>
          <w:color w:val="000000"/>
          <w:lang w:val="en-US"/>
        </w:rPr>
        <w:t>15</w:t>
      </w:r>
      <w:r w:rsidR="00814955">
        <w:rPr>
          <w:color w:val="000000"/>
          <w:lang w:val="en-US"/>
        </w:rPr>
        <w:t> </w:t>
      </w:r>
      <w:r w:rsidRPr="0078498C">
        <w:rPr>
          <w:color w:val="000000"/>
          <w:lang w:val="en-US"/>
        </w:rPr>
        <w:t xml:space="preserve">nm - after 24 hours of their </w:t>
      </w:r>
      <w:r w:rsidR="00814955">
        <w:rPr>
          <w:color w:val="000000"/>
          <w:lang w:val="en-US"/>
        </w:rPr>
        <w:t xml:space="preserve">injection. For the samples with of </w:t>
      </w:r>
      <w:r w:rsidRPr="0078498C">
        <w:rPr>
          <w:color w:val="000000"/>
          <w:lang w:val="en-US"/>
        </w:rPr>
        <w:t>25 nm</w:t>
      </w:r>
      <w:r w:rsidR="00814955">
        <w:rPr>
          <w:color w:val="000000"/>
          <w:lang w:val="en-US"/>
        </w:rPr>
        <w:t>,</w:t>
      </w:r>
      <w:r w:rsidRPr="0078498C">
        <w:rPr>
          <w:color w:val="000000"/>
          <w:lang w:val="en-US"/>
        </w:rPr>
        <w:t xml:space="preserve"> the highest magnetic moment </w:t>
      </w:r>
      <w:r w:rsidR="004970FD">
        <w:rPr>
          <w:color w:val="000000"/>
          <w:lang w:val="en-US"/>
        </w:rPr>
        <w:t>wa</w:t>
      </w:r>
      <w:r w:rsidRPr="0078498C">
        <w:rPr>
          <w:color w:val="000000"/>
          <w:lang w:val="en-US"/>
        </w:rPr>
        <w:t xml:space="preserve">s also observed after 24 hours. Nanoparticles were also found in the feces of sick mice. Preliminary results indicate penetration of nanoparticles into the intercellular space of the intestinal wall. No particle signal was detected </w:t>
      </w:r>
      <w:r w:rsidR="004970FD">
        <w:rPr>
          <w:color w:val="000000"/>
          <w:lang w:val="en-US"/>
        </w:rPr>
        <w:t>for</w:t>
      </w:r>
      <w:r w:rsidRPr="0078498C">
        <w:rPr>
          <w:color w:val="000000"/>
          <w:lang w:val="en-US"/>
        </w:rPr>
        <w:t xml:space="preserve"> either the group of healthy mice or the group of sick mice in the liver samples.</w:t>
      </w:r>
      <w:r w:rsidR="005008B5">
        <w:rPr>
          <w:color w:val="000000"/>
          <w:lang w:val="en-US"/>
        </w:rPr>
        <w:t xml:space="preserve"> </w:t>
      </w:r>
      <w:proofErr w:type="spellStart"/>
      <w:r w:rsidR="005008B5">
        <w:rPr>
          <w:color w:val="000000"/>
          <w:lang w:val="en-US"/>
        </w:rPr>
        <w:t>Preliminer</w:t>
      </w:r>
      <w:proofErr w:type="spellEnd"/>
      <w:r w:rsidR="005008B5">
        <w:rPr>
          <w:color w:val="000000"/>
          <w:lang w:val="en-US"/>
        </w:rPr>
        <w:t xml:space="preserve"> results show detection of the particle signal in a blood of sick mice. </w:t>
      </w:r>
    </w:p>
    <w:p w14:paraId="2BC6C0F2" w14:textId="77777777" w:rsidR="0048252F" w:rsidRDefault="0048252F" w:rsidP="0078498C">
      <w:pPr>
        <w:jc w:val="both"/>
        <w:rPr>
          <w:lang w:val="en-US"/>
        </w:rPr>
      </w:pPr>
    </w:p>
    <w:p w14:paraId="291D17CB" w14:textId="77777777" w:rsidR="0078498C" w:rsidRPr="0078498C" w:rsidRDefault="0078498C" w:rsidP="0078498C">
      <w:pPr>
        <w:ind w:left="360" w:hanging="360"/>
        <w:jc w:val="both"/>
        <w:rPr>
          <w:sz w:val="22"/>
          <w:szCs w:val="22"/>
          <w:lang w:val="en-US"/>
        </w:rPr>
      </w:pPr>
      <w:r w:rsidRPr="0078498C">
        <w:rPr>
          <w:sz w:val="22"/>
          <w:szCs w:val="22"/>
          <w:lang w:val="en-US"/>
        </w:rPr>
        <w:t xml:space="preserve">[1] </w:t>
      </w:r>
      <w:proofErr w:type="spellStart"/>
      <w:r w:rsidRPr="0078498C">
        <w:rPr>
          <w:sz w:val="22"/>
          <w:szCs w:val="22"/>
          <w:lang w:val="en-US"/>
        </w:rPr>
        <w:t>Baumgart</w:t>
      </w:r>
      <w:proofErr w:type="spellEnd"/>
      <w:r w:rsidRPr="0078498C">
        <w:rPr>
          <w:sz w:val="22"/>
          <w:szCs w:val="22"/>
          <w:lang w:val="en-US"/>
        </w:rPr>
        <w:t xml:space="preserve"> D. C., </w:t>
      </w:r>
      <w:proofErr w:type="spellStart"/>
      <w:r w:rsidRPr="0078498C">
        <w:rPr>
          <w:sz w:val="22"/>
          <w:szCs w:val="22"/>
          <w:lang w:val="en-US"/>
        </w:rPr>
        <w:t>Sandborn</w:t>
      </w:r>
      <w:proofErr w:type="spellEnd"/>
      <w:r w:rsidRPr="0078498C">
        <w:rPr>
          <w:sz w:val="22"/>
          <w:szCs w:val="22"/>
          <w:lang w:val="en-US"/>
        </w:rPr>
        <w:t xml:space="preserve"> W. J. </w:t>
      </w:r>
      <w:proofErr w:type="spellStart"/>
      <w:r w:rsidRPr="0078498C">
        <w:rPr>
          <w:sz w:val="22"/>
          <w:szCs w:val="22"/>
          <w:lang w:val="en-US"/>
        </w:rPr>
        <w:t>Crohn's</w:t>
      </w:r>
      <w:proofErr w:type="spellEnd"/>
      <w:r w:rsidRPr="0078498C">
        <w:rPr>
          <w:sz w:val="22"/>
          <w:szCs w:val="22"/>
          <w:lang w:val="en-US"/>
        </w:rPr>
        <w:t xml:space="preserve"> disease //The Lancet. – 2012. – Т. 380. – №. 9853. – С. 1590-1605.</w:t>
      </w:r>
    </w:p>
    <w:p w14:paraId="5D5413D7" w14:textId="5C268D67" w:rsidR="0048252F" w:rsidRPr="004931DC" w:rsidRDefault="0078498C" w:rsidP="0078498C">
      <w:pPr>
        <w:ind w:left="360" w:hanging="360"/>
        <w:jc w:val="both"/>
        <w:rPr>
          <w:sz w:val="22"/>
          <w:szCs w:val="22"/>
          <w:lang w:val="en-US"/>
        </w:rPr>
      </w:pPr>
      <w:r w:rsidRPr="0078498C">
        <w:rPr>
          <w:sz w:val="22"/>
          <w:szCs w:val="22"/>
          <w:lang w:val="en-US"/>
        </w:rPr>
        <w:t xml:space="preserve">[2] </w:t>
      </w:r>
      <w:proofErr w:type="spellStart"/>
      <w:r w:rsidRPr="0078498C">
        <w:rPr>
          <w:sz w:val="22"/>
          <w:szCs w:val="22"/>
          <w:lang w:val="en-US"/>
        </w:rPr>
        <w:t>Beaugerie</w:t>
      </w:r>
      <w:proofErr w:type="spellEnd"/>
      <w:r w:rsidRPr="0078498C">
        <w:rPr>
          <w:sz w:val="22"/>
          <w:szCs w:val="22"/>
          <w:lang w:val="en-US"/>
        </w:rPr>
        <w:t xml:space="preserve"> L. et al. Predictors of </w:t>
      </w:r>
      <w:proofErr w:type="spellStart"/>
      <w:r w:rsidRPr="0078498C">
        <w:rPr>
          <w:sz w:val="22"/>
          <w:szCs w:val="22"/>
          <w:lang w:val="en-US"/>
        </w:rPr>
        <w:t>Crohn’s</w:t>
      </w:r>
      <w:proofErr w:type="spellEnd"/>
      <w:r w:rsidRPr="0078498C">
        <w:rPr>
          <w:sz w:val="22"/>
          <w:szCs w:val="22"/>
          <w:lang w:val="en-US"/>
        </w:rPr>
        <w:t xml:space="preserve"> disease //Gastroenterology. – 2006. – Т. 130. – №. 3. – С. 650-656.</w:t>
      </w:r>
    </w:p>
    <w:sectPr w:rsidR="0048252F" w:rsidRPr="004931DC" w:rsidSect="00354FF2">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C11"/>
    <w:rsid w:val="00063707"/>
    <w:rsid w:val="00083ADE"/>
    <w:rsid w:val="00084462"/>
    <w:rsid w:val="00086B25"/>
    <w:rsid w:val="000B065B"/>
    <w:rsid w:val="000B50C1"/>
    <w:rsid w:val="000B6577"/>
    <w:rsid w:val="00112FBA"/>
    <w:rsid w:val="00120712"/>
    <w:rsid w:val="00131C82"/>
    <w:rsid w:val="001345AD"/>
    <w:rsid w:val="001641D5"/>
    <w:rsid w:val="00177C10"/>
    <w:rsid w:val="00197B70"/>
    <w:rsid w:val="001D5741"/>
    <w:rsid w:val="0025549E"/>
    <w:rsid w:val="002757DE"/>
    <w:rsid w:val="00275BD5"/>
    <w:rsid w:val="0029437B"/>
    <w:rsid w:val="002A449F"/>
    <w:rsid w:val="00354FF2"/>
    <w:rsid w:val="00394EC5"/>
    <w:rsid w:val="004248AA"/>
    <w:rsid w:val="0048252F"/>
    <w:rsid w:val="004931DC"/>
    <w:rsid w:val="004970FD"/>
    <w:rsid w:val="004A713E"/>
    <w:rsid w:val="004D4691"/>
    <w:rsid w:val="004F5C93"/>
    <w:rsid w:val="005008B5"/>
    <w:rsid w:val="00512E43"/>
    <w:rsid w:val="005A33C2"/>
    <w:rsid w:val="005A5A33"/>
    <w:rsid w:val="00645683"/>
    <w:rsid w:val="00682234"/>
    <w:rsid w:val="00684396"/>
    <w:rsid w:val="006A6C9E"/>
    <w:rsid w:val="006D2B0F"/>
    <w:rsid w:val="007066DE"/>
    <w:rsid w:val="00772F31"/>
    <w:rsid w:val="0078498C"/>
    <w:rsid w:val="007934DA"/>
    <w:rsid w:val="007B1B0E"/>
    <w:rsid w:val="00814955"/>
    <w:rsid w:val="0083448A"/>
    <w:rsid w:val="00840DC9"/>
    <w:rsid w:val="00862518"/>
    <w:rsid w:val="00890CB6"/>
    <w:rsid w:val="008F7005"/>
    <w:rsid w:val="00930DE8"/>
    <w:rsid w:val="00937151"/>
    <w:rsid w:val="009434F9"/>
    <w:rsid w:val="00965701"/>
    <w:rsid w:val="00A13B91"/>
    <w:rsid w:val="00A16950"/>
    <w:rsid w:val="00A25C11"/>
    <w:rsid w:val="00A26B50"/>
    <w:rsid w:val="00A576C3"/>
    <w:rsid w:val="00AA6BC5"/>
    <w:rsid w:val="00B0662D"/>
    <w:rsid w:val="00B533B8"/>
    <w:rsid w:val="00B567BD"/>
    <w:rsid w:val="00B76971"/>
    <w:rsid w:val="00B864A9"/>
    <w:rsid w:val="00B94C25"/>
    <w:rsid w:val="00BC5393"/>
    <w:rsid w:val="00BD3187"/>
    <w:rsid w:val="00C1080E"/>
    <w:rsid w:val="00CC763F"/>
    <w:rsid w:val="00CD0C22"/>
    <w:rsid w:val="00CD7B1D"/>
    <w:rsid w:val="00D24424"/>
    <w:rsid w:val="00D62407"/>
    <w:rsid w:val="00D96019"/>
    <w:rsid w:val="00DC7604"/>
    <w:rsid w:val="00E17C45"/>
    <w:rsid w:val="00E6693A"/>
    <w:rsid w:val="00EE3B58"/>
    <w:rsid w:val="00F11177"/>
    <w:rsid w:val="00F615CF"/>
    <w:rsid w:val="00F96563"/>
    <w:rsid w:val="00FF4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454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C11"/>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25C11"/>
    <w:rPr>
      <w:color w:val="0000FF"/>
      <w:u w:val="single"/>
    </w:rPr>
  </w:style>
  <w:style w:type="paragraph" w:styleId="a4">
    <w:name w:val="Balloon Text"/>
    <w:basedOn w:val="a"/>
    <w:link w:val="a5"/>
    <w:uiPriority w:val="99"/>
    <w:semiHidden/>
    <w:rsid w:val="00A25C11"/>
    <w:rPr>
      <w:rFonts w:ascii="Tahoma" w:hAnsi="Tahoma" w:cs="Tahoma"/>
      <w:sz w:val="16"/>
      <w:szCs w:val="16"/>
    </w:rPr>
  </w:style>
  <w:style w:type="character" w:customStyle="1" w:styleId="a5">
    <w:name w:val="Текст выноски Знак"/>
    <w:basedOn w:val="a0"/>
    <w:link w:val="a4"/>
    <w:uiPriority w:val="99"/>
    <w:semiHidden/>
    <w:locked/>
    <w:rsid w:val="00A25C11"/>
    <w:rPr>
      <w:rFonts w:ascii="Tahoma" w:hAnsi="Tahoma" w:cs="Tahoma"/>
      <w:sz w:val="16"/>
      <w:szCs w:val="16"/>
      <w:lang w:eastAsia="ru-RU"/>
    </w:rPr>
  </w:style>
  <w:style w:type="table" w:styleId="a6">
    <w:name w:val="Table Grid"/>
    <w:basedOn w:val="a1"/>
    <w:uiPriority w:val="99"/>
    <w:rsid w:val="00930DE8"/>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basedOn w:val="a0"/>
    <w:uiPriority w:val="99"/>
    <w:semiHidden/>
    <w:rsid w:val="00D96019"/>
    <w:rPr>
      <w:color w:val="800080"/>
      <w:u w:val="single"/>
    </w:rPr>
  </w:style>
  <w:style w:type="character" w:styleId="a8">
    <w:name w:val="annotation reference"/>
    <w:basedOn w:val="a0"/>
    <w:uiPriority w:val="99"/>
    <w:semiHidden/>
    <w:unhideWhenUsed/>
    <w:rsid w:val="004970FD"/>
    <w:rPr>
      <w:sz w:val="16"/>
      <w:szCs w:val="16"/>
    </w:rPr>
  </w:style>
  <w:style w:type="paragraph" w:styleId="a9">
    <w:name w:val="annotation text"/>
    <w:basedOn w:val="a"/>
    <w:link w:val="aa"/>
    <w:uiPriority w:val="99"/>
    <w:semiHidden/>
    <w:unhideWhenUsed/>
    <w:rsid w:val="004970FD"/>
    <w:rPr>
      <w:sz w:val="20"/>
      <w:szCs w:val="20"/>
    </w:rPr>
  </w:style>
  <w:style w:type="character" w:customStyle="1" w:styleId="aa">
    <w:name w:val="Текст примечания Знак"/>
    <w:basedOn w:val="a0"/>
    <w:link w:val="a9"/>
    <w:uiPriority w:val="99"/>
    <w:semiHidden/>
    <w:rsid w:val="004970FD"/>
    <w:rPr>
      <w:rFonts w:ascii="Times New Roman" w:eastAsia="Times New Roman" w:hAnsi="Times New Roman"/>
      <w:sz w:val="20"/>
      <w:szCs w:val="20"/>
      <w:lang w:val="ru-RU" w:eastAsia="ru-RU"/>
    </w:rPr>
  </w:style>
  <w:style w:type="paragraph" w:styleId="ab">
    <w:name w:val="annotation subject"/>
    <w:basedOn w:val="a9"/>
    <w:next w:val="a9"/>
    <w:link w:val="ac"/>
    <w:uiPriority w:val="99"/>
    <w:semiHidden/>
    <w:unhideWhenUsed/>
    <w:rsid w:val="004970FD"/>
    <w:rPr>
      <w:b/>
      <w:bCs/>
    </w:rPr>
  </w:style>
  <w:style w:type="character" w:customStyle="1" w:styleId="ac">
    <w:name w:val="Тема примечания Знак"/>
    <w:basedOn w:val="aa"/>
    <w:link w:val="ab"/>
    <w:uiPriority w:val="99"/>
    <w:semiHidden/>
    <w:rsid w:val="004970FD"/>
    <w:rPr>
      <w:rFonts w:ascii="Times New Roman" w:eastAsia="Times New Roman" w:hAnsi="Times New Roman"/>
      <w:b/>
      <w:bCs/>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C11"/>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25C11"/>
    <w:rPr>
      <w:color w:val="0000FF"/>
      <w:u w:val="single"/>
    </w:rPr>
  </w:style>
  <w:style w:type="paragraph" w:styleId="a4">
    <w:name w:val="Balloon Text"/>
    <w:basedOn w:val="a"/>
    <w:link w:val="a5"/>
    <w:uiPriority w:val="99"/>
    <w:semiHidden/>
    <w:rsid w:val="00A25C11"/>
    <w:rPr>
      <w:rFonts w:ascii="Tahoma" w:hAnsi="Tahoma" w:cs="Tahoma"/>
      <w:sz w:val="16"/>
      <w:szCs w:val="16"/>
    </w:rPr>
  </w:style>
  <w:style w:type="character" w:customStyle="1" w:styleId="a5">
    <w:name w:val="Текст выноски Знак"/>
    <w:basedOn w:val="a0"/>
    <w:link w:val="a4"/>
    <w:uiPriority w:val="99"/>
    <w:semiHidden/>
    <w:locked/>
    <w:rsid w:val="00A25C11"/>
    <w:rPr>
      <w:rFonts w:ascii="Tahoma" w:hAnsi="Tahoma" w:cs="Tahoma"/>
      <w:sz w:val="16"/>
      <w:szCs w:val="16"/>
      <w:lang w:eastAsia="ru-RU"/>
    </w:rPr>
  </w:style>
  <w:style w:type="table" w:styleId="a6">
    <w:name w:val="Table Grid"/>
    <w:basedOn w:val="a1"/>
    <w:uiPriority w:val="99"/>
    <w:rsid w:val="00930DE8"/>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basedOn w:val="a0"/>
    <w:uiPriority w:val="99"/>
    <w:semiHidden/>
    <w:rsid w:val="00D96019"/>
    <w:rPr>
      <w:color w:val="800080"/>
      <w:u w:val="single"/>
    </w:rPr>
  </w:style>
  <w:style w:type="character" w:styleId="a8">
    <w:name w:val="annotation reference"/>
    <w:basedOn w:val="a0"/>
    <w:uiPriority w:val="99"/>
    <w:semiHidden/>
    <w:unhideWhenUsed/>
    <w:rsid w:val="004970FD"/>
    <w:rPr>
      <w:sz w:val="16"/>
      <w:szCs w:val="16"/>
    </w:rPr>
  </w:style>
  <w:style w:type="paragraph" w:styleId="a9">
    <w:name w:val="annotation text"/>
    <w:basedOn w:val="a"/>
    <w:link w:val="aa"/>
    <w:uiPriority w:val="99"/>
    <w:semiHidden/>
    <w:unhideWhenUsed/>
    <w:rsid w:val="004970FD"/>
    <w:rPr>
      <w:sz w:val="20"/>
      <w:szCs w:val="20"/>
    </w:rPr>
  </w:style>
  <w:style w:type="character" w:customStyle="1" w:styleId="aa">
    <w:name w:val="Текст примечания Знак"/>
    <w:basedOn w:val="a0"/>
    <w:link w:val="a9"/>
    <w:uiPriority w:val="99"/>
    <w:semiHidden/>
    <w:rsid w:val="004970FD"/>
    <w:rPr>
      <w:rFonts w:ascii="Times New Roman" w:eastAsia="Times New Roman" w:hAnsi="Times New Roman"/>
      <w:sz w:val="20"/>
      <w:szCs w:val="20"/>
      <w:lang w:val="ru-RU" w:eastAsia="ru-RU"/>
    </w:rPr>
  </w:style>
  <w:style w:type="paragraph" w:styleId="ab">
    <w:name w:val="annotation subject"/>
    <w:basedOn w:val="a9"/>
    <w:next w:val="a9"/>
    <w:link w:val="ac"/>
    <w:uiPriority w:val="99"/>
    <w:semiHidden/>
    <w:unhideWhenUsed/>
    <w:rsid w:val="004970FD"/>
    <w:rPr>
      <w:b/>
      <w:bCs/>
    </w:rPr>
  </w:style>
  <w:style w:type="character" w:customStyle="1" w:styleId="ac">
    <w:name w:val="Тема примечания Знак"/>
    <w:basedOn w:val="aa"/>
    <w:link w:val="ab"/>
    <w:uiPriority w:val="99"/>
    <w:semiHidden/>
    <w:rsid w:val="004970FD"/>
    <w:rPr>
      <w:rFonts w:ascii="Times New Roman" w:eastAsia="Times New Roman" w:hAnsi="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454</Words>
  <Characters>2588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THE TEMPLATE FOR THE ABSTRACT SUBMISSION TO EASTMAG-2022</vt:lpstr>
    </vt:vector>
  </TitlesOfParts>
  <Company>HomeSoft</Company>
  <LinksUpToDate>false</LinksUpToDate>
  <CharactersWithSpaces>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TEMPLATE FOR THE ABSTRACT SUBMISSION TO EASTMAG-2022</dc:title>
  <dc:creator>Polly</dc:creator>
  <cp:lastModifiedBy>Зоя А. Григорьева</cp:lastModifiedBy>
  <cp:revision>2</cp:revision>
  <cp:lastPrinted>2018-12-06T07:34:00Z</cp:lastPrinted>
  <dcterms:created xsi:type="dcterms:W3CDTF">2022-09-07T09:05:00Z</dcterms:created>
  <dcterms:modified xsi:type="dcterms:W3CDTF">2022-09-07T09:05:00Z</dcterms:modified>
</cp:coreProperties>
</file>