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B6F8" w14:textId="1428D992" w:rsidR="00685F8B" w:rsidRPr="00685F8B" w:rsidRDefault="00685F8B" w:rsidP="00685F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Multi-range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5462" w:rsidRPr="00065462">
        <w:rPr>
          <w:rFonts w:ascii="Times New Roman" w:hAnsi="Times New Roman" w:cs="Times New Roman"/>
          <w:b/>
          <w:bCs/>
          <w:sz w:val="24"/>
          <w:szCs w:val="24"/>
          <w:lang w:val="en-US"/>
        </w:rPr>
        <w:t>characterization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microwave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>to-terahertz supercontinu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um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driven by </w:t>
      </w:r>
      <w:r w:rsidR="0039468E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high-power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>ultrashort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laser 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>pulses in the mid-infrared</w:t>
      </w:r>
    </w:p>
    <w:p w14:paraId="387276C0" w14:textId="77777777" w:rsidR="00685F8B" w:rsidRPr="00685F8B" w:rsidRDefault="00685F8B" w:rsidP="00685F8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67DFEC" w14:textId="4E060E71" w:rsidR="000F4208" w:rsidRPr="00D45591" w:rsidRDefault="00685F8B" w:rsidP="000F42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Rozhko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1,2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Mitrofanov</w:t>
      </w:r>
      <w:proofErr w:type="spellEnd"/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1,2,3,4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Sidorov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Biryukov</w:t>
      </w:r>
      <w:proofErr w:type="spellEnd"/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1,2,3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Voronin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1,2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546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Nazarov</w:t>
      </w:r>
      <w:proofErr w:type="spellEnd"/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3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Fedotov</w:t>
      </w:r>
      <w:proofErr w:type="spellEnd"/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1,2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45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Zheltikov</w:t>
      </w:r>
      <w:r w:rsidRPr="00D4559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1,2,5</w:t>
      </w:r>
    </w:p>
    <w:p w14:paraId="2D13DE31" w14:textId="47BF32EA" w:rsidR="00B43406" w:rsidRPr="001E2586" w:rsidRDefault="00B43406" w:rsidP="00B43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25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 Department, M.V. Lomonosov Moscow State University, Moscow 119992, Russia</w:t>
      </w:r>
    </w:p>
    <w:p w14:paraId="6E3FD457" w14:textId="77777777" w:rsidR="00B43406" w:rsidRPr="001E2586" w:rsidRDefault="00B43406" w:rsidP="00B434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25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Russian Quantum Center, Skolkovo, Moscow Region 143025, Russia</w:t>
      </w:r>
    </w:p>
    <w:p w14:paraId="21C205F1" w14:textId="77777777" w:rsidR="00B43406" w:rsidRPr="001E2586" w:rsidRDefault="00B43406" w:rsidP="00B4340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25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proofErr w:type="spellStart"/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>Kurchatov</w:t>
      </w:r>
      <w:proofErr w:type="spellEnd"/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Institute National Research Center, Moscow 123182, Russia</w:t>
      </w:r>
    </w:p>
    <w:p w14:paraId="2B6ABD9A" w14:textId="77777777" w:rsidR="00B43406" w:rsidRPr="001E2586" w:rsidRDefault="00B43406" w:rsidP="00B434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25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B43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Inst. Laser and Information Technol. - Branch of FSRC “Crystallography and Photonics,” Russian Acad. Sci., </w:t>
      </w:r>
      <w:proofErr w:type="spellStart"/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>Shatura</w:t>
      </w:r>
      <w:proofErr w:type="spellEnd"/>
      <w:r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140700, Russia</w:t>
      </w:r>
    </w:p>
    <w:p w14:paraId="5DE9D26F" w14:textId="2F6454D8" w:rsidR="0095578D" w:rsidRDefault="00065462" w:rsidP="0095578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654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B43406"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406" w:rsidRPr="001E2586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 of Physics and Astronomy, Texas A&amp;M University, College Station, Texas 77843, USA</w:t>
      </w:r>
    </w:p>
    <w:p w14:paraId="084609FC" w14:textId="7F947270" w:rsidR="00685F8B" w:rsidRDefault="00685F8B" w:rsidP="0095578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6856375" w14:textId="440F429E" w:rsidR="0039468E" w:rsidRDefault="0039468E" w:rsidP="0039468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Driven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by high-power laser radiation in the mid-infrared range, plasma currents become a source of secondary ultra</w:t>
      </w:r>
      <w:r w:rsidR="00AF673F">
        <w:rPr>
          <w:rFonts w:ascii="Times New Roman" w:hAnsi="Times New Roman" w:cs="Times New Roman"/>
          <w:sz w:val="24"/>
          <w:szCs w:val="24"/>
          <w:lang w:val="en-US"/>
        </w:rPr>
        <w:t>broad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>band radiation in the terahertz (THz) and microwave ranges [1–3]. For i</w:t>
      </w:r>
      <w:r>
        <w:rPr>
          <w:rFonts w:ascii="Times New Roman" w:hAnsi="Times New Roman" w:cs="Times New Roman"/>
          <w:sz w:val="24"/>
          <w:szCs w:val="24"/>
          <w:lang w:val="en-US"/>
        </w:rPr>
        <w:t>ts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correct and complete spatial, spectral, and polarization characterization, it is necessary to use a whole complex of various complementary measur</w:t>
      </w:r>
      <w:r>
        <w:rPr>
          <w:rFonts w:ascii="Times New Roman" w:hAnsi="Times New Roman" w:cs="Times New Roman"/>
          <w:sz w:val="24"/>
          <w:szCs w:val="24"/>
          <w:lang w:val="en-US"/>
        </w:rPr>
        <w:t>ement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ultrafast optics, THz photonics and microwave electronics. For the purpose of a comprehensive analysis of the </w:t>
      </w:r>
      <w:r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microwave-THz supercontinuum, in the presented work, a combination of methods of electro-optical sampling and autocorrelation analysis is used together with radio-electronic measurements using coaxial-wave </w:t>
      </w:r>
      <w:r>
        <w:rPr>
          <w:rFonts w:ascii="Times New Roman" w:hAnsi="Times New Roman" w:cs="Times New Roman"/>
          <w:sz w:val="24"/>
          <w:szCs w:val="24"/>
          <w:lang w:val="en-US"/>
        </w:rPr>
        <w:t>adapters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and broadband horn antennas. Such a set o</w:t>
      </w:r>
      <w:r>
        <w:rPr>
          <w:rFonts w:ascii="Times New Roman" w:hAnsi="Times New Roman" w:cs="Times New Roman"/>
          <w:sz w:val="24"/>
          <w:szCs w:val="24"/>
          <w:lang w:val="en-US"/>
        </w:rPr>
        <w:t>f detection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techniques provides an accurate description of the spatial, spectral, and polarization properties of the generated microwave-THZ supercontinuum in the range from 0.1 GHz to 17 THz, which has a wide</w:t>
      </w:r>
      <w:r>
        <w:rPr>
          <w:rFonts w:ascii="Times New Roman" w:hAnsi="Times New Roman" w:cs="Times New Roman"/>
          <w:sz w:val="24"/>
          <w:szCs w:val="24"/>
          <w:lang w:val="en-US"/>
        </w:rPr>
        <w:t>-angle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 xml:space="preserve"> pattern and exhibits features of the secondary radiation of longitudinal and transverse </w:t>
      </w:r>
      <w:r w:rsidR="009F6638">
        <w:rPr>
          <w:rFonts w:ascii="Times New Roman" w:hAnsi="Times New Roman" w:cs="Times New Roman"/>
          <w:sz w:val="24"/>
          <w:szCs w:val="24"/>
          <w:lang w:val="en-US"/>
        </w:rPr>
        <w:t xml:space="preserve">laser induced </w:t>
      </w:r>
      <w:r w:rsidRPr="0039468E">
        <w:rPr>
          <w:rFonts w:ascii="Times New Roman" w:hAnsi="Times New Roman" w:cs="Times New Roman"/>
          <w:sz w:val="24"/>
          <w:szCs w:val="24"/>
          <w:lang w:val="en-US"/>
        </w:rPr>
        <w:t>plasma currents.</w:t>
      </w:r>
    </w:p>
    <w:p w14:paraId="2B8F109E" w14:textId="77AB5299" w:rsidR="0039468E" w:rsidRDefault="00F87B26" w:rsidP="00F87B26">
      <w:pPr>
        <w:spacing w:line="240" w:lineRule="auto"/>
        <w:ind w:firstLine="397"/>
        <w:jc w:val="both"/>
        <w:rPr>
          <w:rStyle w:val="a3"/>
          <w:rFonts w:ascii="Times New Roman" w:hAnsi="Times New Roman" w:cs="Times New Roman"/>
          <w:b w:val="0"/>
          <w:bCs w:val="0"/>
          <w:color w:val="363233"/>
          <w:sz w:val="24"/>
          <w:szCs w:val="24"/>
          <w:shd w:val="clear" w:color="auto" w:fill="FFFFFF"/>
          <w:lang w:val="en-US"/>
        </w:rPr>
      </w:pPr>
      <w:r w:rsidRPr="00F87B26">
        <w:rPr>
          <w:rFonts w:ascii="Times New Roman" w:hAnsi="Times New Roman" w:cs="Times New Roman"/>
          <w:sz w:val="24"/>
          <w:szCs w:val="24"/>
          <w:lang w:val="en-US"/>
        </w:rPr>
        <w:t xml:space="preserve">This research was supported in part by </w:t>
      </w:r>
      <w:r w:rsidR="00065462" w:rsidRPr="00F87B26">
        <w:rPr>
          <w:rFonts w:ascii="Times New Roman" w:hAnsi="Times New Roman" w:cs="Times New Roman"/>
          <w:sz w:val="24"/>
          <w:szCs w:val="24"/>
          <w:lang w:val="en-US"/>
        </w:rPr>
        <w:t>Russian Foundation</w:t>
      </w:r>
      <w:r w:rsidR="00065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462" w:rsidRPr="00F87B26">
        <w:rPr>
          <w:rFonts w:ascii="Times New Roman" w:hAnsi="Times New Roman" w:cs="Times New Roman"/>
          <w:sz w:val="24"/>
          <w:szCs w:val="24"/>
          <w:lang w:val="en-US"/>
        </w:rPr>
        <w:t xml:space="preserve">for Basic Research (Project Nos. </w:t>
      </w:r>
      <w:r w:rsidR="00065462">
        <w:rPr>
          <w:rFonts w:ascii="Times New Roman" w:hAnsi="Times New Roman" w:cs="Times New Roman"/>
          <w:sz w:val="24"/>
          <w:szCs w:val="24"/>
          <w:lang w:val="en-US"/>
        </w:rPr>
        <w:t>20-32-90228, 20-21-00140)</w:t>
      </w:r>
      <w:r w:rsidR="009D32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5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B26">
        <w:rPr>
          <w:rFonts w:ascii="Times New Roman" w:hAnsi="Times New Roman" w:cs="Times New Roman"/>
          <w:sz w:val="24"/>
          <w:szCs w:val="24"/>
          <w:lang w:val="en-US"/>
        </w:rPr>
        <w:t>Russian Science Foundation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7B26">
        <w:rPr>
          <w:rFonts w:ascii="Times New Roman" w:hAnsi="Times New Roman" w:cs="Times New Roman"/>
          <w:sz w:val="24"/>
          <w:szCs w:val="24"/>
          <w:lang w:val="en-US"/>
        </w:rPr>
        <w:t>(Project No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87B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F87B2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87B26">
        <w:rPr>
          <w:rFonts w:ascii="Times New Roman" w:hAnsi="Times New Roman" w:cs="Times New Roman"/>
          <w:sz w:val="24"/>
          <w:szCs w:val="24"/>
          <w:lang w:val="en-US"/>
        </w:rPr>
        <w:t>2-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F87B26"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065462" w:rsidRPr="00065462">
        <w:rPr>
          <w:rFonts w:ascii="Times New Roman" w:hAnsi="Times New Roman" w:cs="Times New Roman"/>
          <w:sz w:val="24"/>
          <w:szCs w:val="24"/>
          <w:lang w:val="en-US"/>
        </w:rPr>
        <w:t>, 22-22-00955, 22-22-00964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and </w:t>
      </w:r>
      <w:r w:rsidRPr="00F87B26">
        <w:rPr>
          <w:rStyle w:val="a3"/>
          <w:rFonts w:ascii="Times New Roman" w:hAnsi="Times New Roman" w:cs="Times New Roman"/>
          <w:b w:val="0"/>
          <w:bCs w:val="0"/>
          <w:color w:val="363233"/>
          <w:sz w:val="24"/>
          <w:szCs w:val="24"/>
          <w:shd w:val="clear" w:color="auto" w:fill="FFFFFF"/>
          <w:lang w:val="en-US"/>
        </w:rPr>
        <w:t>Theoretical Physics and Mathematics Advancement Foundation «BASIS» (</w:t>
      </w:r>
      <w:r>
        <w:rPr>
          <w:rStyle w:val="a3"/>
          <w:rFonts w:ascii="Times New Roman" w:hAnsi="Times New Roman" w:cs="Times New Roman"/>
          <w:b w:val="0"/>
          <w:bCs w:val="0"/>
          <w:color w:val="363233"/>
          <w:sz w:val="24"/>
          <w:szCs w:val="24"/>
          <w:shd w:val="clear" w:color="auto" w:fill="FFFFFF"/>
          <w:lang w:val="en-US"/>
        </w:rPr>
        <w:t>Project No. 18-2-6-157-1).</w:t>
      </w:r>
    </w:p>
    <w:p w14:paraId="14A37E3A" w14:textId="77777777" w:rsidR="000F4208" w:rsidRPr="00F87B26" w:rsidRDefault="000F4208" w:rsidP="00F87B2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6FEE25" w14:textId="38C7100A" w:rsidR="00685F8B" w:rsidRPr="00685F8B" w:rsidRDefault="00685F8B" w:rsidP="00685F8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170FBBAA" w14:textId="77777777" w:rsidR="00685F8B" w:rsidRPr="00685F8B" w:rsidRDefault="00685F8B" w:rsidP="00685F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Mitrofanov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Sidorov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Biryukov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Rozhko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Erukhimova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Voronin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Nazarov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Fedotov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Zheltikov</w:t>
      </w:r>
      <w:proofErr w:type="spellEnd"/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., “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Broadband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ultrawide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laser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plasma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microwave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antennas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F8B">
        <w:rPr>
          <w:rFonts w:ascii="Times New Roman" w:hAnsi="Times New Roman" w:cs="Times New Roman"/>
          <w:b/>
          <w:bCs/>
          <w:sz w:val="24"/>
          <w:szCs w:val="24"/>
          <w:lang w:val="en-US"/>
        </w:rPr>
        <w:t>105</w:t>
      </w:r>
      <w:r w:rsidRPr="00685F8B">
        <w:rPr>
          <w:rFonts w:ascii="Times New Roman" w:hAnsi="Times New Roman" w:cs="Times New Roman"/>
          <w:sz w:val="24"/>
          <w:szCs w:val="24"/>
          <w:lang w:val="en-US"/>
        </w:rPr>
        <w:t>, 053503 (2022).</w:t>
      </w:r>
    </w:p>
    <w:p w14:paraId="519F2167" w14:textId="77777777" w:rsidR="00685F8B" w:rsidRPr="001E2586" w:rsidRDefault="00685F8B" w:rsidP="00685F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Mitrofanov</w:t>
      </w:r>
      <w:proofErr w:type="spellEnd"/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A.V., Voronin A.A.,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Rozhko</w:t>
      </w:r>
      <w:proofErr w:type="spellEnd"/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M.V.,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Sidorov-Biryukov</w:t>
      </w:r>
      <w:proofErr w:type="spellEnd"/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Nazarov</w:t>
      </w:r>
      <w:proofErr w:type="spellEnd"/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M.M.,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Fedotov</w:t>
      </w:r>
      <w:proofErr w:type="spellEnd"/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A.B., </w:t>
      </w:r>
      <w:proofErr w:type="spellStart"/>
      <w:r w:rsidRPr="001E2586">
        <w:rPr>
          <w:rFonts w:ascii="Times New Roman" w:hAnsi="Times New Roman" w:cs="Times New Roman"/>
          <w:sz w:val="24"/>
          <w:szCs w:val="24"/>
          <w:lang w:val="en-US"/>
        </w:rPr>
        <w:t>Zheltikov</w:t>
      </w:r>
      <w:proofErr w:type="spellEnd"/>
      <w:r w:rsidRPr="001E2586">
        <w:rPr>
          <w:rFonts w:ascii="Times New Roman" w:hAnsi="Times New Roman" w:cs="Times New Roman"/>
          <w:sz w:val="24"/>
          <w:szCs w:val="24"/>
          <w:lang w:val="en-US"/>
        </w:rPr>
        <w:t xml:space="preserve"> A.M., “Polarization and Spatial Mode Structure of Mid-Infrared-Driven Terahertz-to-Microwave Radiation,” ACS Photonics </w:t>
      </w:r>
      <w:r w:rsidRPr="001E2586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1E2586">
        <w:rPr>
          <w:rFonts w:ascii="Times New Roman" w:hAnsi="Times New Roman" w:cs="Times New Roman"/>
          <w:sz w:val="24"/>
          <w:szCs w:val="24"/>
          <w:lang w:val="en-US"/>
        </w:rPr>
        <w:t>, 1988 (2021).</w:t>
      </w:r>
    </w:p>
    <w:p w14:paraId="60D1528B" w14:textId="77777777" w:rsidR="00685F8B" w:rsidRDefault="00685F8B" w:rsidP="00685F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F9765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A.D.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Koulouklidis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Gollner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Shumakova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V.Yu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. Fedorov, A.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Pugžlys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Baltuška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, and S.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Tzortzakis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, “Observation of extremely efficient terahertz generation from mid-infrared two-color laser filaments,” Nat. </w:t>
      </w:r>
      <w:proofErr w:type="spellStart"/>
      <w:r w:rsidRPr="00A66146">
        <w:rPr>
          <w:rFonts w:ascii="Times New Roman" w:hAnsi="Times New Roman" w:cs="Times New Roman"/>
          <w:sz w:val="24"/>
          <w:szCs w:val="24"/>
          <w:lang w:val="en-US"/>
        </w:rPr>
        <w:t>Commun</w:t>
      </w:r>
      <w:proofErr w:type="spellEnd"/>
      <w:r w:rsidRPr="00A661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6146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A66146">
        <w:rPr>
          <w:rFonts w:ascii="Times New Roman" w:hAnsi="Times New Roman" w:cs="Times New Roman"/>
          <w:sz w:val="24"/>
          <w:szCs w:val="24"/>
          <w:lang w:val="en-US"/>
        </w:rPr>
        <w:t>, 292 (2020).</w:t>
      </w:r>
    </w:p>
    <w:p w14:paraId="62E8D849" w14:textId="77777777" w:rsidR="00685F8B" w:rsidRPr="0095578D" w:rsidRDefault="00685F8B" w:rsidP="0095578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685F8B" w:rsidRPr="0095578D" w:rsidSect="00C50C8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A6"/>
    <w:rsid w:val="00065462"/>
    <w:rsid w:val="0008358E"/>
    <w:rsid w:val="000F4208"/>
    <w:rsid w:val="00117D26"/>
    <w:rsid w:val="001E2586"/>
    <w:rsid w:val="00216133"/>
    <w:rsid w:val="002543C0"/>
    <w:rsid w:val="00296B04"/>
    <w:rsid w:val="0039468E"/>
    <w:rsid w:val="00685F8B"/>
    <w:rsid w:val="0095578D"/>
    <w:rsid w:val="00981E7D"/>
    <w:rsid w:val="009D32BF"/>
    <w:rsid w:val="009E04A6"/>
    <w:rsid w:val="009F6638"/>
    <w:rsid w:val="00A66146"/>
    <w:rsid w:val="00A7741B"/>
    <w:rsid w:val="00AF673F"/>
    <w:rsid w:val="00B43406"/>
    <w:rsid w:val="00BA197D"/>
    <w:rsid w:val="00C12F46"/>
    <w:rsid w:val="00C50C81"/>
    <w:rsid w:val="00CF0215"/>
    <w:rsid w:val="00D45591"/>
    <w:rsid w:val="00D81E20"/>
    <w:rsid w:val="00D831B5"/>
    <w:rsid w:val="00EB4DDF"/>
    <w:rsid w:val="00F87B26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BC4E3"/>
  <w15:chartTrackingRefBased/>
  <w15:docId w15:val="{70D525CD-C53B-4B4C-947E-05CEE47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D81E20"/>
  </w:style>
  <w:style w:type="character" w:styleId="a3">
    <w:name w:val="Strong"/>
    <w:basedOn w:val="a0"/>
    <w:uiPriority w:val="22"/>
    <w:qFormat/>
    <w:rsid w:val="00F87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2022-08-10T16:33:00Z</dcterms:created>
  <dcterms:modified xsi:type="dcterms:W3CDTF">2022-08-13T11:32:00Z</dcterms:modified>
</cp:coreProperties>
</file>