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10328" w14:textId="3E80D176" w:rsidR="00273723" w:rsidRDefault="00273723" w:rsidP="003C0E00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  <w:t>В.В. Орлов</w:t>
      </w:r>
    </w:p>
    <w:p w14:paraId="718BEBE1" w14:textId="1FE51CDD" w:rsidR="00273723" w:rsidRPr="00273723" w:rsidRDefault="00273723" w:rsidP="003C0E00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bCs/>
          <w:caps/>
          <w:kern w:val="28"/>
          <w:sz w:val="28"/>
          <w:szCs w:val="28"/>
          <w:lang w:eastAsia="hi-IN" w:bidi="hi-IN"/>
        </w:rPr>
      </w:pPr>
      <w:r w:rsidRPr="00273723">
        <w:rPr>
          <w:rFonts w:ascii="Times New Roman" w:eastAsia="SimSun" w:hAnsi="Times New Roman" w:cs="Times New Roman"/>
          <w:b/>
          <w:bCs/>
          <w:caps/>
          <w:kern w:val="28"/>
          <w:sz w:val="28"/>
          <w:szCs w:val="28"/>
          <w:lang w:eastAsia="hi-IN" w:bidi="hi-IN"/>
        </w:rPr>
        <w:t xml:space="preserve">Краткая история музыкальных новаций </w:t>
      </w:r>
    </w:p>
    <w:p w14:paraId="7896B134" w14:textId="39A7B307" w:rsidR="003C0E00" w:rsidRPr="00273723" w:rsidRDefault="00273723" w:rsidP="003C0E00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bCs/>
          <w:caps/>
          <w:kern w:val="28"/>
          <w:sz w:val="28"/>
          <w:szCs w:val="28"/>
          <w:lang w:eastAsia="hi-IN" w:bidi="hi-IN"/>
        </w:rPr>
      </w:pPr>
      <w:r w:rsidRPr="00273723">
        <w:rPr>
          <w:rFonts w:ascii="Times New Roman" w:eastAsia="SimSun" w:hAnsi="Times New Roman" w:cs="Times New Roman"/>
          <w:b/>
          <w:bCs/>
          <w:caps/>
          <w:kern w:val="28"/>
          <w:sz w:val="28"/>
          <w:szCs w:val="28"/>
          <w:lang w:eastAsia="hi-IN" w:bidi="hi-IN"/>
        </w:rPr>
        <w:t>в западноевропейской культуре</w:t>
      </w:r>
    </w:p>
    <w:p w14:paraId="24750E06" w14:textId="77777777" w:rsidR="00273723" w:rsidRDefault="00273723" w:rsidP="003C0E00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14:paraId="7F5AB666" w14:textId="7211EF33" w:rsidR="003C0E00" w:rsidRDefault="003C0E00" w:rsidP="003C0E0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В западноевропейской традиции одни</w:t>
      </w:r>
      <w:r w:rsidR="00273723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м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из важнейших признаков музыкального произведения является новация, художественное открытие. </w:t>
      </w:r>
      <w:r w:rsidR="004B0942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В данном докладе мы постараемся конспективно наметить историю музыкальных новаций от античности до наших дней.</w:t>
      </w:r>
    </w:p>
    <w:p w14:paraId="2DF1D94C" w14:textId="62387809" w:rsidR="007D7F04" w:rsidRDefault="007D7F04" w:rsidP="007D7F0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Многовековую и</w:t>
      </w:r>
      <w:r w:rsidR="00273723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стори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ю западноевропейской музыкальной культуры с точки зрения влияния на неё принято делить на три</w:t>
      </w:r>
      <w:r w:rsidR="00AE17B1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глобальные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эпохи: античность и средневековье (до </w:t>
      </w:r>
      <w:r>
        <w:rPr>
          <w:rFonts w:ascii="Times New Roman" w:eastAsia="SimSun" w:hAnsi="Times New Roman" w:cs="Times New Roman"/>
          <w:kern w:val="1"/>
          <w:sz w:val="28"/>
          <w:szCs w:val="28"/>
          <w:lang w:val="en-US" w:eastAsia="hi-IN" w:bidi="hi-IN"/>
        </w:rPr>
        <w:t>XVI</w:t>
      </w:r>
      <w:r w:rsidRPr="007D7F0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в.), Новое время (</w:t>
      </w:r>
      <w:r>
        <w:rPr>
          <w:rFonts w:ascii="Times New Roman" w:eastAsia="SimSun" w:hAnsi="Times New Roman" w:cs="Times New Roman"/>
          <w:kern w:val="1"/>
          <w:sz w:val="28"/>
          <w:szCs w:val="28"/>
          <w:lang w:val="en-US" w:eastAsia="hi-IN" w:bidi="hi-IN"/>
        </w:rPr>
        <w:t>XVII</w:t>
      </w:r>
      <w:r w:rsidRPr="007D7F0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– </w:t>
      </w:r>
      <w:r>
        <w:rPr>
          <w:rFonts w:ascii="Times New Roman" w:eastAsia="SimSun" w:hAnsi="Times New Roman" w:cs="Times New Roman"/>
          <w:kern w:val="1"/>
          <w:sz w:val="28"/>
          <w:szCs w:val="28"/>
          <w:lang w:val="en-US" w:eastAsia="hi-IN" w:bidi="hi-IN"/>
        </w:rPr>
        <w:t>XIX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вв.), Новейшее время (с </w:t>
      </w:r>
      <w:r>
        <w:rPr>
          <w:rFonts w:ascii="Times New Roman" w:eastAsia="SimSun" w:hAnsi="Times New Roman" w:cs="Times New Roman"/>
          <w:kern w:val="1"/>
          <w:sz w:val="28"/>
          <w:szCs w:val="28"/>
          <w:lang w:val="en-US" w:eastAsia="hi-IN" w:bidi="hi-IN"/>
        </w:rPr>
        <w:t>XX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в.). Такая традиция периодизации истории музыки, в которой объединяются в одну эпоху античность и средневековье, была предложена </w:t>
      </w:r>
      <w:r w:rsidRPr="00890200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С.С.</w:t>
      </w:r>
      <w:r w:rsidR="002B0F81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 </w:t>
      </w:r>
      <w:r w:rsidRPr="00890200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Скребко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вым в его труде</w:t>
      </w:r>
      <w:r w:rsidRPr="00890200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«Художественные принципы музыкальных стилей»</w:t>
      </w:r>
      <w:r w:rsidRPr="00890200">
        <w:rPr>
          <w:rStyle w:val="a5"/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footnoteReference w:id="1"/>
      </w:r>
      <w:r w:rsidRPr="00890200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. </w:t>
      </w:r>
      <w:r w:rsidR="00273723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Pr="007D7F0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Основанием для этого служит онтологически обусловленная ориентация музыкального искусства на вечные, неизменные сущности и ценности (мифологизм), в период Средневековья уже оформившаяся в требование канона.</w:t>
      </w:r>
    </w:p>
    <w:p w14:paraId="7B2A4CFA" w14:textId="0C788280" w:rsidR="007D7F04" w:rsidRDefault="007D7F04" w:rsidP="007D7F0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В этой связи представляется важной и актуальной культурологическая концепция </w:t>
      </w:r>
      <w:r w:rsidRPr="00890200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Ю.М. Лотмана, связанная с дихотомией </w:t>
      </w:r>
      <w:r w:rsidRPr="00402C18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двух типов культур</w:t>
      </w:r>
      <w:r w:rsidRPr="00890200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– канонического и неканонического. Один из них ориентирован на канонические системы </w:t>
      </w:r>
      <w:r w:rsidR="002B0F81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(</w:t>
      </w:r>
      <w:r w:rsidRPr="00890200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«искусство эстетики тождества»), другой – на нарушение канонов и заранее предписанных норм</w:t>
      </w:r>
      <w:r w:rsidR="002B0F81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(«искусство эстетики различий»)</w:t>
      </w:r>
      <w:r w:rsidRPr="00890200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. В искусстве первого типа эстетические ценности возникают в результате выполнения норматива, а во втором, напротив, вследствие его нарушений. </w:t>
      </w:r>
    </w:p>
    <w:p w14:paraId="39C36C81" w14:textId="7DB7ECE2" w:rsidR="007D7F04" w:rsidRDefault="007D7F04" w:rsidP="007D7F0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Культура античности и средневековья</w:t>
      </w:r>
      <w:r w:rsidRPr="007D7F0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воспр</w:t>
      </w:r>
      <w:r w:rsidR="004B0942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и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нимается</w:t>
      </w:r>
      <w:r w:rsidRPr="007D7F0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в контексте единой парадигмы культуры канонического типа, главным свойством которой была теоцентрическая направленность мировоззренческого и метафизического поиска. Музыка </w:t>
      </w:r>
      <w:r w:rsidR="004B0942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этих эпох</w:t>
      </w:r>
      <w:r w:rsidRPr="007D7F0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не являлась самостоятельным, самодостаточным видом искусства, пребывая в служебном положении и выполняя прикладную функцию </w:t>
      </w:r>
      <w:r w:rsidR="004B0942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(элемент </w:t>
      </w:r>
      <w:r w:rsidRPr="007D7F0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молитвы, богослужения</w:t>
      </w:r>
      <w:r w:rsidR="00AE17B1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,</w:t>
      </w:r>
      <w:r w:rsidRPr="007D7F0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церковного обряда</w:t>
      </w:r>
      <w:r w:rsidR="004B0942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)</w:t>
      </w:r>
      <w:r w:rsidRPr="007D7F0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. Отсюда – особое положение творца-анонима </w:t>
      </w:r>
      <w:r w:rsidR="004B0942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и</w:t>
      </w:r>
      <w:r w:rsidRPr="007D7F0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отсутствие музыкального произведения как оригинального опуса. </w:t>
      </w:r>
      <w:r w:rsidR="004B0942" w:rsidRPr="004B0942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Законы построения музыки давали автору минимальную свободу, в рамках которой он был способен сказать свое слово, показать свое видение, собственное отношение к миру трансцендентного. </w:t>
      </w:r>
      <w:r w:rsidR="004B0942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Новации</w:t>
      </w:r>
      <w:r w:rsidR="004B0942" w:rsidRPr="004B0942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проявля</w:t>
      </w:r>
      <w:r w:rsidR="004B0942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лись</w:t>
      </w:r>
      <w:r w:rsidR="004B0942" w:rsidRPr="004B0942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на уровне индивидуального постижения автором канонических форм искусства.</w:t>
      </w:r>
    </w:p>
    <w:p w14:paraId="6490232C" w14:textId="1C1595C8" w:rsidR="00AE17B1" w:rsidRDefault="004B0942" w:rsidP="00DB351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В эпоху Нового времени </w:t>
      </w:r>
      <w:r w:rsidRPr="00890200">
        <w:rPr>
          <w:rFonts w:ascii="Times New Roman" w:hAnsi="Times New Roman" w:cs="Times New Roman"/>
          <w:sz w:val="28"/>
          <w:szCs w:val="28"/>
        </w:rPr>
        <w:t xml:space="preserve">на смену «эстетике тождества» приходит «эстетика различий». </w:t>
      </w:r>
      <w:r>
        <w:rPr>
          <w:rFonts w:ascii="Times New Roman" w:hAnsi="Times New Roman" w:cs="Times New Roman"/>
          <w:sz w:val="28"/>
          <w:szCs w:val="28"/>
        </w:rPr>
        <w:t xml:space="preserve">Человек становится центром вселенной. </w:t>
      </w:r>
      <w:r w:rsidR="00DB351A">
        <w:rPr>
          <w:rFonts w:ascii="Times New Roman" w:hAnsi="Times New Roman" w:cs="Times New Roman"/>
          <w:sz w:val="28"/>
          <w:szCs w:val="28"/>
        </w:rPr>
        <w:t>Новация</w:t>
      </w:r>
      <w:r w:rsidR="00AE17B1" w:rsidRPr="00AE17B1">
        <w:rPr>
          <w:rFonts w:ascii="Times New Roman" w:hAnsi="Times New Roman" w:cs="Times New Roman"/>
          <w:sz w:val="28"/>
          <w:szCs w:val="28"/>
        </w:rPr>
        <w:t xml:space="preserve"> в </w:t>
      </w:r>
      <w:r w:rsidR="00AE17B1">
        <w:rPr>
          <w:rFonts w:ascii="Times New Roman" w:hAnsi="Times New Roman" w:cs="Times New Roman"/>
          <w:sz w:val="28"/>
          <w:szCs w:val="28"/>
        </w:rPr>
        <w:t xml:space="preserve">музыкальной </w:t>
      </w:r>
      <w:r w:rsidR="00AE17B1" w:rsidRPr="00AE17B1">
        <w:rPr>
          <w:rFonts w:ascii="Times New Roman" w:hAnsi="Times New Roman" w:cs="Times New Roman"/>
          <w:sz w:val="28"/>
          <w:szCs w:val="28"/>
        </w:rPr>
        <w:t>культуре</w:t>
      </w:r>
      <w:r w:rsidR="00AE17B1">
        <w:rPr>
          <w:rFonts w:ascii="Times New Roman" w:hAnsi="Times New Roman" w:cs="Times New Roman"/>
          <w:sz w:val="28"/>
          <w:szCs w:val="28"/>
        </w:rPr>
        <w:t xml:space="preserve"> Нового времени </w:t>
      </w:r>
      <w:r w:rsidR="00AE17B1" w:rsidRPr="00AE17B1">
        <w:rPr>
          <w:rFonts w:ascii="Times New Roman" w:hAnsi="Times New Roman" w:cs="Times New Roman"/>
          <w:sz w:val="28"/>
          <w:szCs w:val="28"/>
        </w:rPr>
        <w:t>связан</w:t>
      </w:r>
      <w:r w:rsidR="00DB351A">
        <w:rPr>
          <w:rFonts w:ascii="Times New Roman" w:hAnsi="Times New Roman" w:cs="Times New Roman"/>
          <w:sz w:val="28"/>
          <w:szCs w:val="28"/>
        </w:rPr>
        <w:t>а</w:t>
      </w:r>
      <w:r w:rsidR="00AE17B1" w:rsidRPr="00AE17B1">
        <w:rPr>
          <w:rFonts w:ascii="Times New Roman" w:hAnsi="Times New Roman" w:cs="Times New Roman"/>
          <w:sz w:val="28"/>
          <w:szCs w:val="28"/>
        </w:rPr>
        <w:t xml:space="preserve"> с нарушением канона, с «эстетикой различий»</w:t>
      </w:r>
      <w:r w:rsidR="00DB351A">
        <w:rPr>
          <w:rFonts w:ascii="Times New Roman" w:hAnsi="Times New Roman" w:cs="Times New Roman"/>
          <w:sz w:val="28"/>
          <w:szCs w:val="28"/>
        </w:rPr>
        <w:t xml:space="preserve"> </w:t>
      </w:r>
      <w:r w:rsidR="00DB351A" w:rsidRPr="004B0942">
        <w:rPr>
          <w:rFonts w:ascii="Times New Roman" w:hAnsi="Times New Roman" w:cs="Times New Roman"/>
          <w:sz w:val="28"/>
          <w:szCs w:val="28"/>
        </w:rPr>
        <w:t xml:space="preserve">и </w:t>
      </w:r>
      <w:r w:rsidR="00DB351A">
        <w:rPr>
          <w:rFonts w:ascii="Times New Roman" w:hAnsi="Times New Roman" w:cs="Times New Roman"/>
          <w:sz w:val="28"/>
          <w:szCs w:val="28"/>
        </w:rPr>
        <w:t xml:space="preserve">с </w:t>
      </w:r>
      <w:r w:rsidR="00DB351A" w:rsidRPr="004B0942">
        <w:rPr>
          <w:rFonts w:ascii="Times New Roman" w:hAnsi="Times New Roman" w:cs="Times New Roman"/>
          <w:sz w:val="28"/>
          <w:szCs w:val="28"/>
        </w:rPr>
        <w:t>сопоставлени</w:t>
      </w:r>
      <w:r w:rsidR="00DB351A">
        <w:rPr>
          <w:rFonts w:ascii="Times New Roman" w:hAnsi="Times New Roman" w:cs="Times New Roman"/>
          <w:sz w:val="28"/>
          <w:szCs w:val="28"/>
        </w:rPr>
        <w:t>ем</w:t>
      </w:r>
      <w:r w:rsidR="00DB351A" w:rsidRPr="004B0942">
        <w:rPr>
          <w:rFonts w:ascii="Times New Roman" w:hAnsi="Times New Roman" w:cs="Times New Roman"/>
          <w:sz w:val="28"/>
          <w:szCs w:val="28"/>
        </w:rPr>
        <w:t xml:space="preserve"> несопоставимого</w:t>
      </w:r>
      <w:r w:rsidR="00DB351A">
        <w:rPr>
          <w:rFonts w:ascii="Times New Roman" w:hAnsi="Times New Roman" w:cs="Times New Roman"/>
          <w:sz w:val="28"/>
          <w:szCs w:val="28"/>
        </w:rPr>
        <w:t xml:space="preserve"> </w:t>
      </w:r>
      <w:r w:rsidR="00DB351A">
        <w:rPr>
          <w:rFonts w:ascii="Times New Roman" w:hAnsi="Times New Roman" w:cs="Times New Roman"/>
          <w:sz w:val="28"/>
          <w:szCs w:val="28"/>
        </w:rPr>
        <w:t>(</w:t>
      </w:r>
      <w:r w:rsidR="00DB351A" w:rsidRPr="004B0942">
        <w:rPr>
          <w:rFonts w:ascii="Times New Roman" w:hAnsi="Times New Roman" w:cs="Times New Roman"/>
          <w:sz w:val="28"/>
          <w:szCs w:val="28"/>
        </w:rPr>
        <w:t>например, трех жанров в Ля-мажорной прелюдии Ф. Шопена – мазурки, хорала и вальса</w:t>
      </w:r>
      <w:r w:rsidR="00DB351A">
        <w:rPr>
          <w:rFonts w:ascii="Times New Roman" w:hAnsi="Times New Roman" w:cs="Times New Roman"/>
          <w:sz w:val="28"/>
          <w:szCs w:val="28"/>
        </w:rPr>
        <w:t>)</w:t>
      </w:r>
      <w:r w:rsidR="00AE17B1" w:rsidRPr="00AE17B1">
        <w:rPr>
          <w:rFonts w:ascii="Times New Roman" w:hAnsi="Times New Roman" w:cs="Times New Roman"/>
          <w:sz w:val="28"/>
          <w:szCs w:val="28"/>
        </w:rPr>
        <w:t xml:space="preserve">. </w:t>
      </w:r>
      <w:r w:rsidR="00DB351A">
        <w:rPr>
          <w:rFonts w:ascii="Times New Roman" w:hAnsi="Times New Roman" w:cs="Times New Roman"/>
          <w:sz w:val="28"/>
          <w:szCs w:val="28"/>
        </w:rPr>
        <w:t xml:space="preserve">В эту </w:t>
      </w:r>
      <w:r w:rsidR="00DB351A">
        <w:rPr>
          <w:rFonts w:ascii="Times New Roman" w:hAnsi="Times New Roman" w:cs="Times New Roman"/>
          <w:sz w:val="28"/>
          <w:szCs w:val="28"/>
        </w:rPr>
        <w:lastRenderedPageBreak/>
        <w:t>эпоху впервые появляются</w:t>
      </w:r>
      <w:r w:rsidR="002B0F81">
        <w:rPr>
          <w:rFonts w:ascii="Times New Roman" w:hAnsi="Times New Roman" w:cs="Times New Roman"/>
          <w:sz w:val="28"/>
          <w:szCs w:val="28"/>
        </w:rPr>
        <w:t xml:space="preserve"> понятия</w:t>
      </w:r>
      <w:r w:rsidR="00DB351A">
        <w:rPr>
          <w:rFonts w:ascii="Times New Roman" w:hAnsi="Times New Roman" w:cs="Times New Roman"/>
          <w:sz w:val="28"/>
          <w:szCs w:val="28"/>
        </w:rPr>
        <w:t xml:space="preserve"> автор</w:t>
      </w:r>
      <w:r w:rsidR="002B0F81">
        <w:rPr>
          <w:rFonts w:ascii="Times New Roman" w:hAnsi="Times New Roman" w:cs="Times New Roman"/>
          <w:sz w:val="28"/>
          <w:szCs w:val="28"/>
        </w:rPr>
        <w:t>а</w:t>
      </w:r>
      <w:r w:rsidR="00DB351A">
        <w:rPr>
          <w:rFonts w:ascii="Times New Roman" w:hAnsi="Times New Roman" w:cs="Times New Roman"/>
          <w:sz w:val="28"/>
          <w:szCs w:val="28"/>
        </w:rPr>
        <w:t xml:space="preserve"> и его музыкально</w:t>
      </w:r>
      <w:r w:rsidR="002B0F81">
        <w:rPr>
          <w:rFonts w:ascii="Times New Roman" w:hAnsi="Times New Roman" w:cs="Times New Roman"/>
          <w:sz w:val="28"/>
          <w:szCs w:val="28"/>
        </w:rPr>
        <w:t>го</w:t>
      </w:r>
      <w:r w:rsidR="00DB351A">
        <w:rPr>
          <w:rFonts w:ascii="Times New Roman" w:hAnsi="Times New Roman" w:cs="Times New Roman"/>
          <w:sz w:val="28"/>
          <w:szCs w:val="28"/>
        </w:rPr>
        <w:t xml:space="preserve"> произведени</w:t>
      </w:r>
      <w:r w:rsidR="002B0F81">
        <w:rPr>
          <w:rFonts w:ascii="Times New Roman" w:hAnsi="Times New Roman" w:cs="Times New Roman"/>
          <w:sz w:val="28"/>
          <w:szCs w:val="28"/>
        </w:rPr>
        <w:t xml:space="preserve">я </w:t>
      </w:r>
      <w:r w:rsidR="00DB351A">
        <w:rPr>
          <w:rFonts w:ascii="Times New Roman" w:hAnsi="Times New Roman" w:cs="Times New Roman"/>
          <w:sz w:val="28"/>
          <w:szCs w:val="28"/>
        </w:rPr>
        <w:t>как опус</w:t>
      </w:r>
      <w:r w:rsidR="002B0F81">
        <w:rPr>
          <w:rFonts w:ascii="Times New Roman" w:hAnsi="Times New Roman" w:cs="Times New Roman"/>
          <w:sz w:val="28"/>
          <w:szCs w:val="28"/>
        </w:rPr>
        <w:t>а</w:t>
      </w:r>
      <w:r w:rsidR="00DB351A">
        <w:rPr>
          <w:rFonts w:ascii="Times New Roman" w:hAnsi="Times New Roman" w:cs="Times New Roman"/>
          <w:sz w:val="28"/>
          <w:szCs w:val="28"/>
        </w:rPr>
        <w:t>.</w:t>
      </w:r>
      <w:r w:rsidR="00DB351A">
        <w:rPr>
          <w:rFonts w:ascii="Times New Roman" w:hAnsi="Times New Roman" w:cs="Times New Roman"/>
          <w:sz w:val="28"/>
          <w:szCs w:val="28"/>
        </w:rPr>
        <w:t xml:space="preserve"> </w:t>
      </w:r>
      <w:r w:rsidR="00AE17B1" w:rsidRPr="00AE17B1">
        <w:rPr>
          <w:rFonts w:ascii="Times New Roman" w:hAnsi="Times New Roman" w:cs="Times New Roman"/>
          <w:sz w:val="28"/>
          <w:szCs w:val="28"/>
        </w:rPr>
        <w:t xml:space="preserve">Автор выражает в произведении собственную индивидуальность и стремится сделать в каждом опусе «художественное открытие», что во многом связано с антропоцентризмом, ставшим основой мировоззренческой вселенной </w:t>
      </w:r>
      <w:r w:rsidR="00DB351A">
        <w:rPr>
          <w:rFonts w:ascii="Times New Roman" w:hAnsi="Times New Roman" w:cs="Times New Roman"/>
          <w:sz w:val="28"/>
          <w:szCs w:val="28"/>
        </w:rPr>
        <w:t>культуры Нового времени.</w:t>
      </w:r>
      <w:r w:rsidR="00AE17B1" w:rsidRPr="00AE17B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812A4E" w14:textId="031FDB86" w:rsidR="00433F79" w:rsidRDefault="00DB351A" w:rsidP="00DB351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51A">
        <w:rPr>
          <w:rFonts w:ascii="Times New Roman" w:hAnsi="Times New Roman" w:cs="Times New Roman"/>
          <w:sz w:val="28"/>
          <w:szCs w:val="28"/>
        </w:rPr>
        <w:t>В Новейшее время происходит серьезное изменение музыкального языка, открываются новые звуковые пространства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B351A">
        <w:rPr>
          <w:rFonts w:ascii="Times New Roman" w:hAnsi="Times New Roman" w:cs="Times New Roman"/>
          <w:sz w:val="28"/>
          <w:szCs w:val="28"/>
        </w:rPr>
        <w:t>На рубеже веков появляются новые нормы музыкально-научного мышления, связанные с исторической эволюцией музыкальных систем и пересмотром традиционных норм композиции. Сливаются воедино музыкальная философия, эстетика, теория музыкального числа. Начиная с XX века, творчество каждого композитора стало представлять собой неповторимый звуковой мир, с собственной художественной логикой, кругом выразительных средств и техникой письма. В XX столетии наблюдается расщепление целостного художественного движения на множество индивидуальных потоков, которое привело к параллельному существованию разнообразных и несовместимых эстетически и стилистически мышлений, логик, техник, систем.</w:t>
      </w:r>
      <w:r>
        <w:rPr>
          <w:rFonts w:ascii="Times New Roman" w:hAnsi="Times New Roman" w:cs="Times New Roman"/>
          <w:sz w:val="28"/>
          <w:szCs w:val="28"/>
        </w:rPr>
        <w:t xml:space="preserve"> При этом все новации Новейшего времени находят свои истоки в эпохе античности и средневековья. </w:t>
      </w:r>
      <w:r w:rsidRPr="00DB351A">
        <w:rPr>
          <w:rFonts w:ascii="Times New Roman" w:hAnsi="Times New Roman" w:cs="Times New Roman"/>
          <w:sz w:val="28"/>
          <w:szCs w:val="28"/>
        </w:rPr>
        <w:t xml:space="preserve">Таким образом, в Новейшее время мы обнаруживаем своеобразное возвращение идеалов и ценностей канонического искусства. Тем не менее, значимость </w:t>
      </w:r>
      <w:r>
        <w:rPr>
          <w:rFonts w:ascii="Times New Roman" w:hAnsi="Times New Roman" w:cs="Times New Roman"/>
          <w:sz w:val="28"/>
          <w:szCs w:val="28"/>
        </w:rPr>
        <w:t>новаций</w:t>
      </w:r>
      <w:r w:rsidRPr="00DB351A">
        <w:rPr>
          <w:rFonts w:ascii="Times New Roman" w:hAnsi="Times New Roman" w:cs="Times New Roman"/>
          <w:sz w:val="28"/>
          <w:szCs w:val="28"/>
        </w:rPr>
        <w:t xml:space="preserve"> в этот период не утрачивается и не перестает существовать в парадигме «эстетики различия</w:t>
      </w:r>
      <w:r w:rsidR="00433F79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421B3CAF" w14:textId="78354A31" w:rsidR="00AE17B1" w:rsidRDefault="00DB351A" w:rsidP="00DB351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51A">
        <w:rPr>
          <w:rFonts w:ascii="Times New Roman" w:hAnsi="Times New Roman" w:cs="Times New Roman"/>
          <w:sz w:val="28"/>
          <w:szCs w:val="28"/>
        </w:rPr>
        <w:t xml:space="preserve">Искусство «отступает» немного назад, делая шаг в прошлое на качественно новом уровне. Если искусство Нового времени открылось торжественным пришествием антропоцентрического мировоззрения, </w:t>
      </w:r>
      <w:r w:rsidR="00433F79">
        <w:rPr>
          <w:rFonts w:ascii="Times New Roman" w:hAnsi="Times New Roman" w:cs="Times New Roman"/>
          <w:sz w:val="28"/>
          <w:szCs w:val="28"/>
        </w:rPr>
        <w:t>сменившего</w:t>
      </w:r>
      <w:r w:rsidRPr="00DB351A">
        <w:rPr>
          <w:rFonts w:ascii="Times New Roman" w:hAnsi="Times New Roman" w:cs="Times New Roman"/>
          <w:sz w:val="28"/>
          <w:szCs w:val="28"/>
        </w:rPr>
        <w:t xml:space="preserve"> теоцентрической установке, началось с изменения жанровой системы и рождения оперы, в которой человек вышел на сцену как личность, с того, что в искусстве стало цениться нечто «человеческое», то искусство Новейшего времени началось с девальвации антропоцентризма, с отрицания бытовых жанров, со стремления композиторов уйти от «слишком человеческого». Отсюда вытекает усложнение музыкального языка в Новейшее время, который оторван от языка массового человека.</w:t>
      </w:r>
    </w:p>
    <w:p w14:paraId="2F6C2195" w14:textId="3D152B65" w:rsidR="002B0F81" w:rsidRDefault="002B0F81" w:rsidP="00DB351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каждая из трёх глобальных музыкально-исторических эпох по-своему отвечает одной из парадигм, выявленных Лотманом. Античность и средневековье – эстетика тождества, </w:t>
      </w:r>
      <w:r w:rsidR="0041465F">
        <w:rPr>
          <w:rFonts w:ascii="Times New Roman" w:hAnsi="Times New Roman" w:cs="Times New Roman"/>
          <w:sz w:val="28"/>
          <w:szCs w:val="28"/>
        </w:rPr>
        <w:t>Новое время – эстетика различий, Новейшее время – сосуществование обеих эстетик в одновременности.</w:t>
      </w:r>
    </w:p>
    <w:p w14:paraId="162705B0" w14:textId="77777777" w:rsidR="00AE17B1" w:rsidRPr="001240D9" w:rsidRDefault="00AE17B1" w:rsidP="001240D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E17B1" w:rsidRPr="001240D9" w:rsidSect="003C0E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D655A" w14:textId="77777777" w:rsidR="00D214C8" w:rsidRDefault="00D214C8" w:rsidP="003C0E00">
      <w:pPr>
        <w:spacing w:after="0" w:line="240" w:lineRule="auto"/>
      </w:pPr>
      <w:r>
        <w:separator/>
      </w:r>
    </w:p>
  </w:endnote>
  <w:endnote w:type="continuationSeparator" w:id="0">
    <w:p w14:paraId="65A90492" w14:textId="77777777" w:rsidR="00D214C8" w:rsidRDefault="00D214C8" w:rsidP="003C0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565AC" w14:textId="77777777" w:rsidR="00D214C8" w:rsidRDefault="00D214C8" w:rsidP="003C0E00">
      <w:pPr>
        <w:spacing w:after="0" w:line="240" w:lineRule="auto"/>
      </w:pPr>
      <w:r>
        <w:separator/>
      </w:r>
    </w:p>
  </w:footnote>
  <w:footnote w:type="continuationSeparator" w:id="0">
    <w:p w14:paraId="40D5E2CA" w14:textId="77777777" w:rsidR="00D214C8" w:rsidRDefault="00D214C8" w:rsidP="003C0E00">
      <w:pPr>
        <w:spacing w:after="0" w:line="240" w:lineRule="auto"/>
      </w:pPr>
      <w:r>
        <w:continuationSeparator/>
      </w:r>
    </w:p>
  </w:footnote>
  <w:footnote w:id="1">
    <w:p w14:paraId="1B6DA23D" w14:textId="77777777" w:rsidR="007D7F04" w:rsidRPr="00F4659D" w:rsidRDefault="007D7F04" w:rsidP="007D7F04">
      <w:pPr>
        <w:tabs>
          <w:tab w:val="left" w:pos="360"/>
          <w:tab w:val="left" w:pos="426"/>
          <w:tab w:val="left" w:pos="1134"/>
        </w:tabs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>
        <w:rPr>
          <w:rStyle w:val="a5"/>
        </w:rPr>
        <w:footnoteRef/>
      </w:r>
      <w:r>
        <w:t xml:space="preserve"> </w:t>
      </w:r>
      <w:r w:rsidRPr="00A46D2E">
        <w:rPr>
          <w:rFonts w:ascii="Times New Roman" w:eastAsia="SimSun" w:hAnsi="Times New Roman" w:cs="Times New Roman"/>
          <w:i/>
          <w:kern w:val="1"/>
          <w:lang w:eastAsia="hi-IN" w:bidi="hi-IN"/>
        </w:rPr>
        <w:t>Скребков С.С.</w:t>
      </w:r>
      <w:r w:rsidRPr="00A46D2E">
        <w:rPr>
          <w:rFonts w:ascii="Times New Roman" w:eastAsia="SimSun" w:hAnsi="Times New Roman" w:cs="Times New Roman"/>
          <w:kern w:val="1"/>
          <w:lang w:eastAsia="hi-IN" w:bidi="hi-IN"/>
        </w:rPr>
        <w:t xml:space="preserve"> Художественн</w:t>
      </w:r>
      <w:r>
        <w:rPr>
          <w:rFonts w:ascii="Times New Roman" w:eastAsia="SimSun" w:hAnsi="Times New Roman" w:cs="Times New Roman"/>
          <w:kern w:val="1"/>
          <w:lang w:eastAsia="hi-IN" w:bidi="hi-IN"/>
        </w:rPr>
        <w:t xml:space="preserve">ые принципы музыкальных стилей. </w:t>
      </w:r>
      <w:r w:rsidRPr="00A46D2E">
        <w:rPr>
          <w:rFonts w:ascii="Times New Roman" w:eastAsia="SimSun" w:hAnsi="Times New Roman" w:cs="Times New Roman"/>
          <w:kern w:val="1"/>
          <w:lang w:eastAsia="hi-IN" w:bidi="hi-IN"/>
        </w:rPr>
        <w:t xml:space="preserve">– М.: Музыка, 1973. – </w:t>
      </w:r>
      <w:r>
        <w:rPr>
          <w:rFonts w:ascii="Times New Roman" w:eastAsia="SimSun" w:hAnsi="Times New Roman" w:cs="Times New Roman"/>
          <w:kern w:val="1"/>
          <w:lang w:eastAsia="hi-IN" w:bidi="hi-IN"/>
        </w:rPr>
        <w:t>С.13.</w:t>
      </w:r>
    </w:p>
    <w:p w14:paraId="57F5C1D2" w14:textId="77777777" w:rsidR="007D7F04" w:rsidRPr="00A46D2E" w:rsidRDefault="007D7F04" w:rsidP="007D7F04">
      <w:pPr>
        <w:pStyle w:val="a7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E00"/>
    <w:rsid w:val="001240D9"/>
    <w:rsid w:val="00273723"/>
    <w:rsid w:val="002B0F81"/>
    <w:rsid w:val="003C0E00"/>
    <w:rsid w:val="0041465F"/>
    <w:rsid w:val="00433F79"/>
    <w:rsid w:val="004B0942"/>
    <w:rsid w:val="007D7F04"/>
    <w:rsid w:val="00A70F38"/>
    <w:rsid w:val="00AE17B1"/>
    <w:rsid w:val="00D214C8"/>
    <w:rsid w:val="00DB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35D8F"/>
  <w15:chartTrackingRefBased/>
  <w15:docId w15:val="{EDD7D008-0EDF-4843-85C1-F12BA8141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0E00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rsid w:val="003C0E00"/>
    <w:rPr>
      <w:vertAlign w:val="superscript"/>
    </w:rPr>
  </w:style>
  <w:style w:type="character" w:styleId="a4">
    <w:name w:val="Hyperlink"/>
    <w:uiPriority w:val="99"/>
    <w:rsid w:val="003C0E00"/>
    <w:rPr>
      <w:color w:val="0066CC"/>
      <w:u w:val="single"/>
    </w:rPr>
  </w:style>
  <w:style w:type="character" w:customStyle="1" w:styleId="2">
    <w:name w:val="Знак сноски2"/>
    <w:rsid w:val="003C0E00"/>
    <w:rPr>
      <w:vertAlign w:val="superscript"/>
    </w:rPr>
  </w:style>
  <w:style w:type="character" w:customStyle="1" w:styleId="4">
    <w:name w:val="Знак сноски4"/>
    <w:rsid w:val="003C0E00"/>
    <w:rPr>
      <w:vertAlign w:val="superscript"/>
    </w:rPr>
  </w:style>
  <w:style w:type="character" w:styleId="a5">
    <w:name w:val="footnote reference"/>
    <w:rsid w:val="003C0E00"/>
    <w:rPr>
      <w:vertAlign w:val="superscript"/>
    </w:rPr>
  </w:style>
  <w:style w:type="paragraph" w:styleId="a6">
    <w:name w:val="List Paragraph"/>
    <w:basedOn w:val="a"/>
    <w:uiPriority w:val="34"/>
    <w:qFormat/>
    <w:rsid w:val="003C0E00"/>
    <w:pPr>
      <w:spacing w:after="0"/>
      <w:ind w:left="720"/>
    </w:pPr>
  </w:style>
  <w:style w:type="paragraph" w:styleId="a7">
    <w:name w:val="footnote text"/>
    <w:basedOn w:val="a"/>
    <w:link w:val="a8"/>
    <w:rsid w:val="003C0E00"/>
    <w:pPr>
      <w:suppressLineNumbers/>
      <w:tabs>
        <w:tab w:val="left" w:pos="709"/>
      </w:tabs>
      <w:spacing w:after="0" w:line="100" w:lineRule="atLeast"/>
      <w:ind w:left="283" w:hanging="283"/>
    </w:pPr>
    <w:rPr>
      <w:rFonts w:eastAsia="SimSun"/>
      <w:color w:val="00000A"/>
      <w:kern w:val="1"/>
      <w:sz w:val="20"/>
      <w:szCs w:val="20"/>
      <w:lang w:eastAsia="hi-IN" w:bidi="hi-IN"/>
    </w:rPr>
  </w:style>
  <w:style w:type="character" w:customStyle="1" w:styleId="a8">
    <w:name w:val="Текст сноски Знак"/>
    <w:basedOn w:val="a0"/>
    <w:link w:val="a7"/>
    <w:rsid w:val="003C0E00"/>
    <w:rPr>
      <w:rFonts w:ascii="Calibri" w:eastAsia="SimSun" w:hAnsi="Calibri" w:cs="Calibri"/>
      <w:color w:val="00000A"/>
      <w:kern w:val="1"/>
      <w:sz w:val="20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Орлов</dc:creator>
  <cp:keywords/>
  <dc:description/>
  <cp:lastModifiedBy>Владимир Орлов</cp:lastModifiedBy>
  <cp:revision>2</cp:revision>
  <dcterms:created xsi:type="dcterms:W3CDTF">2023-08-25T12:17:00Z</dcterms:created>
  <dcterms:modified xsi:type="dcterms:W3CDTF">2023-08-26T09:56:00Z</dcterms:modified>
</cp:coreProperties>
</file>