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491" w:rsidRPr="00FA07A4" w:rsidRDefault="003C6491" w:rsidP="003C6491">
      <w:pPr>
        <w:pStyle w:val="MDPI12title"/>
        <w:spacing w:after="0"/>
        <w:rPr>
          <w:rFonts w:ascii="Times New Roman" w:hAnsi="Times New Roman"/>
          <w:sz w:val="28"/>
        </w:rPr>
      </w:pPr>
      <w:r w:rsidRPr="00FA07A4">
        <w:rPr>
          <w:rFonts w:ascii="Times New Roman" w:hAnsi="Times New Roman"/>
          <w:sz w:val="28"/>
        </w:rPr>
        <w:t xml:space="preserve">Compression OCE for combined assessment of linear and nonlinear tissue elasticity in application to fine </w:t>
      </w:r>
      <w:r w:rsidRPr="00FA07A4">
        <w:rPr>
          <w:rFonts w:ascii="Times New Roman" w:hAnsi="Times New Roman"/>
          <w:color w:val="auto"/>
          <w:sz w:val="28"/>
        </w:rPr>
        <w:t>differentiation</w:t>
      </w:r>
      <w:r w:rsidRPr="00FA07A4">
        <w:rPr>
          <w:rFonts w:ascii="Times New Roman" w:hAnsi="Times New Roman"/>
          <w:sz w:val="28"/>
        </w:rPr>
        <w:t xml:space="preserve"> of breast-cancer tissues</w:t>
      </w:r>
    </w:p>
    <w:p w:rsidR="003C6491" w:rsidRPr="00FA07A4" w:rsidRDefault="003C6491" w:rsidP="003C6491">
      <w:pPr>
        <w:rPr>
          <w:rFonts w:ascii="Times New Roman" w:hAnsi="Times New Roman"/>
          <w:lang w:eastAsia="de-DE" w:bidi="en-US"/>
        </w:rPr>
      </w:pPr>
    </w:p>
    <w:p w:rsidR="003C6491" w:rsidRPr="00FA07A4" w:rsidRDefault="003C6491" w:rsidP="003C6491">
      <w:pPr>
        <w:pStyle w:val="MDPI13authornames"/>
        <w:rPr>
          <w:rFonts w:ascii="Times New Roman" w:hAnsi="Times New Roman"/>
          <w:szCs w:val="20"/>
          <w:vertAlign w:val="superscript"/>
        </w:rPr>
      </w:pPr>
      <w:r w:rsidRPr="00FA07A4">
        <w:rPr>
          <w:rFonts w:ascii="Times New Roman" w:hAnsi="Times New Roman"/>
          <w:szCs w:val="20"/>
        </w:rPr>
        <w:t xml:space="preserve">Ekaterina V. </w:t>
      </w:r>
      <w:proofErr w:type="spellStart"/>
      <w:r w:rsidRPr="00FA07A4">
        <w:rPr>
          <w:rFonts w:ascii="Times New Roman" w:hAnsi="Times New Roman"/>
          <w:szCs w:val="20"/>
        </w:rPr>
        <w:t>Gubarkova</w:t>
      </w:r>
      <w:proofErr w:type="spellEnd"/>
      <w:r w:rsidRPr="00FA07A4">
        <w:rPr>
          <w:rFonts w:ascii="Times New Roman" w:hAnsi="Times New Roman"/>
          <w:szCs w:val="20"/>
        </w:rPr>
        <w:t xml:space="preserve"> </w:t>
      </w:r>
      <w:r w:rsidRPr="00FA07A4">
        <w:rPr>
          <w:rFonts w:ascii="Times New Roman" w:hAnsi="Times New Roman"/>
          <w:szCs w:val="20"/>
          <w:vertAlign w:val="superscript"/>
        </w:rPr>
        <w:t>1</w:t>
      </w:r>
      <w:r w:rsidRPr="00FA07A4">
        <w:rPr>
          <w:rFonts w:ascii="Times New Roman" w:hAnsi="Times New Roman"/>
          <w:szCs w:val="20"/>
        </w:rPr>
        <w:t xml:space="preserve">, </w:t>
      </w:r>
      <w:proofErr w:type="spellStart"/>
      <w:r w:rsidRPr="00FA07A4">
        <w:rPr>
          <w:rFonts w:ascii="Times New Roman" w:hAnsi="Times New Roman"/>
          <w:szCs w:val="20"/>
        </w:rPr>
        <w:t>Aleksander</w:t>
      </w:r>
      <w:proofErr w:type="spellEnd"/>
      <w:r w:rsidRPr="00FA07A4">
        <w:rPr>
          <w:rFonts w:ascii="Times New Roman" w:hAnsi="Times New Roman"/>
          <w:szCs w:val="20"/>
        </w:rPr>
        <w:t xml:space="preserve"> A. </w:t>
      </w:r>
      <w:proofErr w:type="spellStart"/>
      <w:r w:rsidRPr="00FA07A4">
        <w:rPr>
          <w:rFonts w:ascii="Times New Roman" w:hAnsi="Times New Roman"/>
          <w:szCs w:val="20"/>
        </w:rPr>
        <w:t>Sovetsky</w:t>
      </w:r>
      <w:proofErr w:type="spellEnd"/>
      <w:r w:rsidRPr="00FA07A4">
        <w:rPr>
          <w:rFonts w:ascii="Times New Roman" w:hAnsi="Times New Roman"/>
          <w:szCs w:val="20"/>
        </w:rPr>
        <w:t xml:space="preserve"> </w:t>
      </w:r>
      <w:r w:rsidRPr="00FA07A4">
        <w:rPr>
          <w:rFonts w:ascii="Times New Roman" w:hAnsi="Times New Roman"/>
          <w:szCs w:val="20"/>
          <w:vertAlign w:val="superscript"/>
        </w:rPr>
        <w:t>2</w:t>
      </w:r>
      <w:r w:rsidRPr="00FA07A4">
        <w:rPr>
          <w:rFonts w:ascii="Times New Roman" w:hAnsi="Times New Roman"/>
          <w:szCs w:val="20"/>
        </w:rPr>
        <w:t xml:space="preserve">, Lev A. </w:t>
      </w:r>
      <w:proofErr w:type="spellStart"/>
      <w:r w:rsidRPr="00FA07A4">
        <w:rPr>
          <w:rFonts w:ascii="Times New Roman" w:hAnsi="Times New Roman"/>
          <w:szCs w:val="20"/>
        </w:rPr>
        <w:t>Matveev</w:t>
      </w:r>
      <w:proofErr w:type="spellEnd"/>
      <w:r w:rsidRPr="00FA07A4">
        <w:rPr>
          <w:rFonts w:ascii="Times New Roman" w:hAnsi="Times New Roman"/>
          <w:szCs w:val="20"/>
        </w:rPr>
        <w:t xml:space="preserve"> </w:t>
      </w:r>
      <w:r w:rsidRPr="00FA07A4">
        <w:rPr>
          <w:rFonts w:ascii="Times New Roman" w:hAnsi="Times New Roman"/>
          <w:szCs w:val="20"/>
          <w:vertAlign w:val="superscript"/>
        </w:rPr>
        <w:t>2</w:t>
      </w:r>
      <w:r w:rsidRPr="00FA07A4">
        <w:rPr>
          <w:rFonts w:ascii="Times New Roman" w:hAnsi="Times New Roman"/>
          <w:szCs w:val="20"/>
        </w:rPr>
        <w:t xml:space="preserve">, </w:t>
      </w:r>
      <w:proofErr w:type="spellStart"/>
      <w:r w:rsidRPr="00FA07A4">
        <w:rPr>
          <w:rFonts w:ascii="Times New Roman" w:hAnsi="Times New Roman"/>
          <w:szCs w:val="20"/>
        </w:rPr>
        <w:t>Aleksander</w:t>
      </w:r>
      <w:proofErr w:type="spellEnd"/>
      <w:r w:rsidRPr="00FA07A4">
        <w:rPr>
          <w:rFonts w:ascii="Times New Roman" w:hAnsi="Times New Roman"/>
          <w:szCs w:val="20"/>
        </w:rPr>
        <w:t xml:space="preserve"> L. </w:t>
      </w:r>
      <w:proofErr w:type="spellStart"/>
      <w:r w:rsidRPr="00FA07A4">
        <w:rPr>
          <w:rFonts w:ascii="Times New Roman" w:hAnsi="Times New Roman"/>
          <w:szCs w:val="20"/>
        </w:rPr>
        <w:t>Matveyev</w:t>
      </w:r>
      <w:proofErr w:type="spellEnd"/>
      <w:r w:rsidRPr="00FA07A4">
        <w:rPr>
          <w:rFonts w:ascii="Times New Roman" w:hAnsi="Times New Roman"/>
          <w:szCs w:val="20"/>
        </w:rPr>
        <w:t xml:space="preserve"> </w:t>
      </w:r>
      <w:r w:rsidRPr="00FA07A4">
        <w:rPr>
          <w:rFonts w:ascii="Times New Roman" w:hAnsi="Times New Roman"/>
          <w:szCs w:val="20"/>
          <w:vertAlign w:val="superscript"/>
        </w:rPr>
        <w:t>2</w:t>
      </w:r>
      <w:r w:rsidRPr="00FA07A4">
        <w:rPr>
          <w:rFonts w:ascii="Times New Roman" w:hAnsi="Times New Roman"/>
          <w:szCs w:val="20"/>
        </w:rPr>
        <w:t xml:space="preserve">,          Dmitry A. </w:t>
      </w:r>
      <w:proofErr w:type="spellStart"/>
      <w:r w:rsidRPr="00FA07A4">
        <w:rPr>
          <w:rFonts w:ascii="Times New Roman" w:hAnsi="Times New Roman"/>
          <w:szCs w:val="20"/>
        </w:rPr>
        <w:t>Vorontsov</w:t>
      </w:r>
      <w:proofErr w:type="spellEnd"/>
      <w:r w:rsidRPr="00FA07A4">
        <w:rPr>
          <w:rFonts w:ascii="Times New Roman" w:hAnsi="Times New Roman"/>
          <w:szCs w:val="20"/>
        </w:rPr>
        <w:t xml:space="preserve"> </w:t>
      </w:r>
      <w:r w:rsidRPr="00FA07A4">
        <w:rPr>
          <w:rFonts w:ascii="Times New Roman" w:hAnsi="Times New Roman"/>
          <w:szCs w:val="20"/>
          <w:vertAlign w:val="superscript"/>
        </w:rPr>
        <w:t>3</w:t>
      </w:r>
      <w:r w:rsidRPr="00FA07A4">
        <w:rPr>
          <w:rFonts w:ascii="Times New Roman" w:hAnsi="Times New Roman"/>
          <w:szCs w:val="20"/>
        </w:rPr>
        <w:t xml:space="preserve">, Anton A. Plekhanov </w:t>
      </w:r>
      <w:r w:rsidRPr="00FA07A4">
        <w:rPr>
          <w:rFonts w:ascii="Times New Roman" w:hAnsi="Times New Roman"/>
          <w:szCs w:val="20"/>
          <w:vertAlign w:val="superscript"/>
        </w:rPr>
        <w:t>1</w:t>
      </w:r>
      <w:r w:rsidRPr="00FA07A4">
        <w:rPr>
          <w:rFonts w:ascii="Times New Roman" w:hAnsi="Times New Roman"/>
          <w:szCs w:val="20"/>
        </w:rPr>
        <w:t xml:space="preserve">, Sergey S. </w:t>
      </w:r>
      <w:proofErr w:type="spellStart"/>
      <w:r w:rsidRPr="00FA07A4">
        <w:rPr>
          <w:rFonts w:ascii="Times New Roman" w:hAnsi="Times New Roman"/>
          <w:szCs w:val="20"/>
        </w:rPr>
        <w:t>Kuznetsov</w:t>
      </w:r>
      <w:proofErr w:type="spellEnd"/>
      <w:r w:rsidRPr="00FA07A4">
        <w:rPr>
          <w:rFonts w:ascii="Times New Roman" w:hAnsi="Times New Roman"/>
          <w:szCs w:val="20"/>
        </w:rPr>
        <w:t xml:space="preserve"> </w:t>
      </w:r>
      <w:r w:rsidRPr="00FA07A4">
        <w:rPr>
          <w:rFonts w:ascii="Times New Roman" w:hAnsi="Times New Roman"/>
          <w:szCs w:val="20"/>
          <w:vertAlign w:val="superscript"/>
        </w:rPr>
        <w:t>1,3</w:t>
      </w:r>
      <w:r w:rsidRPr="00FA07A4">
        <w:rPr>
          <w:rFonts w:ascii="Times New Roman" w:hAnsi="Times New Roman"/>
          <w:szCs w:val="20"/>
        </w:rPr>
        <w:t xml:space="preserve">, Sergey V. </w:t>
      </w:r>
      <w:proofErr w:type="spellStart"/>
      <w:r w:rsidRPr="00FA07A4">
        <w:rPr>
          <w:rFonts w:ascii="Times New Roman" w:hAnsi="Times New Roman"/>
          <w:szCs w:val="20"/>
        </w:rPr>
        <w:t>Gamayunov</w:t>
      </w:r>
      <w:proofErr w:type="spellEnd"/>
      <w:r w:rsidRPr="00FA07A4">
        <w:rPr>
          <w:rFonts w:ascii="Times New Roman" w:hAnsi="Times New Roman"/>
          <w:szCs w:val="20"/>
        </w:rPr>
        <w:t xml:space="preserve"> </w:t>
      </w:r>
      <w:r w:rsidRPr="00FA07A4">
        <w:rPr>
          <w:rFonts w:ascii="Times New Roman" w:hAnsi="Times New Roman"/>
          <w:szCs w:val="20"/>
          <w:vertAlign w:val="superscript"/>
        </w:rPr>
        <w:t>3</w:t>
      </w:r>
      <w:r w:rsidRPr="00FA07A4">
        <w:rPr>
          <w:rFonts w:ascii="Times New Roman" w:hAnsi="Times New Roman"/>
          <w:szCs w:val="20"/>
        </w:rPr>
        <w:t xml:space="preserve">,               </w:t>
      </w:r>
      <w:proofErr w:type="spellStart"/>
      <w:r w:rsidRPr="00FA07A4">
        <w:rPr>
          <w:rFonts w:ascii="Times New Roman" w:hAnsi="Times New Roman"/>
          <w:szCs w:val="20"/>
        </w:rPr>
        <w:t>Alexey</w:t>
      </w:r>
      <w:proofErr w:type="spellEnd"/>
      <w:r w:rsidRPr="00FA07A4">
        <w:rPr>
          <w:rFonts w:ascii="Times New Roman" w:hAnsi="Times New Roman"/>
          <w:szCs w:val="20"/>
        </w:rPr>
        <w:t xml:space="preserve"> Y. </w:t>
      </w:r>
      <w:proofErr w:type="spellStart"/>
      <w:r w:rsidRPr="00FA07A4">
        <w:rPr>
          <w:rFonts w:ascii="Times New Roman" w:hAnsi="Times New Roman"/>
          <w:szCs w:val="20"/>
        </w:rPr>
        <w:t>Vorontsov</w:t>
      </w:r>
      <w:proofErr w:type="spellEnd"/>
      <w:r w:rsidRPr="00FA07A4">
        <w:rPr>
          <w:rFonts w:ascii="Times New Roman" w:hAnsi="Times New Roman"/>
          <w:szCs w:val="20"/>
        </w:rPr>
        <w:t xml:space="preserve"> </w:t>
      </w:r>
      <w:r w:rsidRPr="00FA07A4">
        <w:rPr>
          <w:rFonts w:ascii="Times New Roman" w:hAnsi="Times New Roman"/>
          <w:szCs w:val="20"/>
          <w:vertAlign w:val="superscript"/>
        </w:rPr>
        <w:t>3</w:t>
      </w:r>
      <w:r w:rsidRPr="00FA07A4">
        <w:rPr>
          <w:rFonts w:ascii="Times New Roman" w:hAnsi="Times New Roman"/>
          <w:szCs w:val="20"/>
        </w:rPr>
        <w:t xml:space="preserve">, Marina A. </w:t>
      </w:r>
      <w:proofErr w:type="spellStart"/>
      <w:r w:rsidRPr="00FA07A4">
        <w:rPr>
          <w:rFonts w:ascii="Times New Roman" w:hAnsi="Times New Roman"/>
          <w:szCs w:val="20"/>
        </w:rPr>
        <w:t>Sirotkina</w:t>
      </w:r>
      <w:proofErr w:type="spellEnd"/>
      <w:r w:rsidRPr="00FA07A4">
        <w:rPr>
          <w:rFonts w:ascii="Times New Roman" w:hAnsi="Times New Roman"/>
          <w:szCs w:val="20"/>
        </w:rPr>
        <w:t xml:space="preserve"> </w:t>
      </w:r>
      <w:r w:rsidRPr="00FA07A4">
        <w:rPr>
          <w:rFonts w:ascii="Times New Roman" w:hAnsi="Times New Roman"/>
          <w:szCs w:val="20"/>
          <w:vertAlign w:val="superscript"/>
        </w:rPr>
        <w:t>1</w:t>
      </w:r>
      <w:r w:rsidRPr="00FA07A4">
        <w:rPr>
          <w:rFonts w:ascii="Times New Roman" w:hAnsi="Times New Roman"/>
          <w:szCs w:val="20"/>
        </w:rPr>
        <w:t xml:space="preserve">, Natalia D. </w:t>
      </w:r>
      <w:proofErr w:type="spellStart"/>
      <w:r w:rsidRPr="00FA07A4">
        <w:rPr>
          <w:rFonts w:ascii="Times New Roman" w:hAnsi="Times New Roman"/>
          <w:szCs w:val="20"/>
        </w:rPr>
        <w:t>Gladkova</w:t>
      </w:r>
      <w:proofErr w:type="spellEnd"/>
      <w:r w:rsidRPr="00FA07A4">
        <w:rPr>
          <w:rFonts w:ascii="Times New Roman" w:hAnsi="Times New Roman"/>
          <w:szCs w:val="20"/>
        </w:rPr>
        <w:t xml:space="preserve"> </w:t>
      </w:r>
      <w:r w:rsidRPr="00FA07A4">
        <w:rPr>
          <w:rFonts w:ascii="Times New Roman" w:hAnsi="Times New Roman"/>
          <w:szCs w:val="20"/>
          <w:vertAlign w:val="superscript"/>
        </w:rPr>
        <w:t>1,</w:t>
      </w:r>
      <w:r w:rsidRPr="00FA07A4">
        <w:rPr>
          <w:rFonts w:ascii="Times New Roman" w:hAnsi="Times New Roman"/>
          <w:b w:val="0"/>
          <w:i/>
          <w:szCs w:val="20"/>
        </w:rPr>
        <w:t xml:space="preserve"> </w:t>
      </w:r>
      <w:r w:rsidRPr="00FA07A4">
        <w:rPr>
          <w:rFonts w:ascii="Times New Roman" w:hAnsi="Times New Roman"/>
          <w:i/>
          <w:szCs w:val="20"/>
          <w:vertAlign w:val="superscript"/>
        </w:rPr>
        <w:t>†</w:t>
      </w:r>
      <w:r w:rsidRPr="00FA07A4">
        <w:rPr>
          <w:rFonts w:ascii="Times New Roman" w:hAnsi="Times New Roman"/>
          <w:szCs w:val="20"/>
        </w:rPr>
        <w:t xml:space="preserve"> and Vladimir Y. </w:t>
      </w:r>
      <w:proofErr w:type="spellStart"/>
      <w:r w:rsidRPr="00FA07A4">
        <w:rPr>
          <w:rFonts w:ascii="Times New Roman" w:hAnsi="Times New Roman"/>
          <w:szCs w:val="20"/>
        </w:rPr>
        <w:t>Zaitsev</w:t>
      </w:r>
      <w:proofErr w:type="spellEnd"/>
      <w:r w:rsidRPr="00FA07A4">
        <w:rPr>
          <w:rFonts w:ascii="Times New Roman" w:hAnsi="Times New Roman"/>
          <w:szCs w:val="20"/>
        </w:rPr>
        <w:t xml:space="preserve"> </w:t>
      </w:r>
      <w:r w:rsidRPr="00FA07A4">
        <w:rPr>
          <w:rFonts w:ascii="Times New Roman" w:hAnsi="Times New Roman"/>
          <w:szCs w:val="20"/>
          <w:vertAlign w:val="superscript"/>
        </w:rPr>
        <w:t>2</w:t>
      </w:r>
    </w:p>
    <w:p w:rsidR="003C6491" w:rsidRPr="00FA07A4" w:rsidRDefault="003C6491" w:rsidP="003C6491">
      <w:pPr>
        <w:pStyle w:val="MDPI16affiliation"/>
        <w:ind w:left="0" w:firstLine="0"/>
        <w:rPr>
          <w:rFonts w:ascii="Times New Roman" w:hAnsi="Times New Roman"/>
          <w:sz w:val="20"/>
          <w:szCs w:val="20"/>
        </w:rPr>
      </w:pPr>
      <w:r w:rsidRPr="00FA07A4">
        <w:rPr>
          <w:rFonts w:ascii="Times New Roman" w:hAnsi="Times New Roman"/>
          <w:sz w:val="20"/>
          <w:szCs w:val="20"/>
          <w:vertAlign w:val="superscript"/>
        </w:rPr>
        <w:t>1</w:t>
      </w:r>
      <w:r w:rsidRPr="00FA07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A07A4">
        <w:rPr>
          <w:rFonts w:ascii="Times New Roman" w:hAnsi="Times New Roman"/>
          <w:sz w:val="20"/>
          <w:szCs w:val="20"/>
        </w:rPr>
        <w:t>Privolzhsky</w:t>
      </w:r>
      <w:proofErr w:type="spellEnd"/>
      <w:r w:rsidRPr="00FA07A4">
        <w:rPr>
          <w:rFonts w:ascii="Times New Roman" w:hAnsi="Times New Roman"/>
          <w:sz w:val="20"/>
          <w:szCs w:val="20"/>
        </w:rPr>
        <w:t xml:space="preserve"> Research Medical University, 603950 Nizhny Novgorod, Russia; </w:t>
      </w:r>
    </w:p>
    <w:p w:rsidR="003C6491" w:rsidRPr="00FA07A4" w:rsidRDefault="003C6491" w:rsidP="003C6491">
      <w:pPr>
        <w:pStyle w:val="MDPI16affiliation"/>
        <w:ind w:left="0" w:firstLine="0"/>
        <w:rPr>
          <w:rFonts w:ascii="Times New Roman" w:hAnsi="Times New Roman"/>
          <w:sz w:val="20"/>
          <w:szCs w:val="20"/>
        </w:rPr>
      </w:pPr>
      <w:r w:rsidRPr="00FA07A4">
        <w:rPr>
          <w:rFonts w:ascii="Times New Roman" w:hAnsi="Times New Roman"/>
          <w:sz w:val="20"/>
          <w:szCs w:val="20"/>
          <w:vertAlign w:val="superscript"/>
        </w:rPr>
        <w:t>2</w:t>
      </w:r>
      <w:r w:rsidRPr="00FA07A4">
        <w:rPr>
          <w:rFonts w:ascii="Times New Roman" w:hAnsi="Times New Roman"/>
          <w:sz w:val="20"/>
          <w:szCs w:val="20"/>
        </w:rPr>
        <w:t xml:space="preserve">Institute of Applied Physics of the Russian Academy of Sciences, 603950 Nizhny Novgorod, Russia; </w:t>
      </w:r>
    </w:p>
    <w:p w:rsidR="003C6491" w:rsidRPr="00FA07A4" w:rsidRDefault="003C6491" w:rsidP="003C6491">
      <w:pPr>
        <w:pStyle w:val="MDPI16affiliation"/>
        <w:ind w:left="0" w:firstLine="0"/>
        <w:rPr>
          <w:rFonts w:ascii="Times New Roman" w:hAnsi="Times New Roman"/>
          <w:sz w:val="20"/>
          <w:szCs w:val="20"/>
        </w:rPr>
      </w:pPr>
      <w:r w:rsidRPr="00FA07A4">
        <w:rPr>
          <w:rFonts w:ascii="Times New Roman" w:hAnsi="Times New Roman"/>
          <w:sz w:val="20"/>
          <w:szCs w:val="20"/>
          <w:vertAlign w:val="superscript"/>
        </w:rPr>
        <w:t>3</w:t>
      </w:r>
      <w:r w:rsidRPr="00FA07A4">
        <w:rPr>
          <w:rFonts w:ascii="Times New Roman" w:hAnsi="Times New Roman"/>
          <w:sz w:val="20"/>
          <w:szCs w:val="20"/>
        </w:rPr>
        <w:t xml:space="preserve">Nizhny Novgorod Regional Oncologic Hospital, 603126 Nizhny Novgorod, Russia; </w:t>
      </w:r>
    </w:p>
    <w:p w:rsidR="003C6491" w:rsidRPr="00FA07A4" w:rsidRDefault="003C6491" w:rsidP="003C6491">
      <w:pPr>
        <w:pStyle w:val="MDPI17abstract"/>
        <w:ind w:left="0"/>
        <w:rPr>
          <w:rFonts w:ascii="Times New Roman" w:hAnsi="Times New Roman"/>
          <w:sz w:val="20"/>
          <w:szCs w:val="20"/>
        </w:rPr>
      </w:pPr>
      <w:r w:rsidRPr="00FA07A4">
        <w:rPr>
          <w:rFonts w:ascii="Times New Roman" w:hAnsi="Times New Roman"/>
          <w:sz w:val="20"/>
          <w:szCs w:val="20"/>
        </w:rPr>
        <w:t xml:space="preserve">Many soft biological tissues, including breast-cancer tissues manifest pronounced nonlinear elasticity </w:t>
      </w:r>
      <w:proofErr w:type="gramStart"/>
      <w:r w:rsidRPr="00FA07A4">
        <w:rPr>
          <w:rFonts w:ascii="Times New Roman" w:hAnsi="Times New Roman"/>
          <w:sz w:val="20"/>
          <w:szCs w:val="20"/>
        </w:rPr>
        <w:t>In</w:t>
      </w:r>
      <w:proofErr w:type="gramEnd"/>
      <w:r w:rsidRPr="00FA07A4">
        <w:rPr>
          <w:rFonts w:ascii="Times New Roman" w:hAnsi="Times New Roman"/>
          <w:sz w:val="20"/>
          <w:szCs w:val="20"/>
        </w:rPr>
        <w:t xml:space="preserve"> conventional ultrasonic elastographic examinations the fact of this nonlinearity is ignored, although </w:t>
      </w:r>
      <w:r w:rsidR="004B585D" w:rsidRPr="00FA07A4">
        <w:rPr>
          <w:rFonts w:ascii="Times New Roman" w:hAnsi="Times New Roman"/>
          <w:sz w:val="20"/>
          <w:szCs w:val="20"/>
        </w:rPr>
        <w:t>a number of</w:t>
      </w:r>
      <w:r w:rsidRPr="00FA07A4">
        <w:rPr>
          <w:rFonts w:ascii="Times New Roman" w:hAnsi="Times New Roman"/>
          <w:sz w:val="20"/>
          <w:szCs w:val="20"/>
        </w:rPr>
        <w:t xml:space="preserve"> demonstrations were </w:t>
      </w:r>
      <w:r w:rsidR="004B585D" w:rsidRPr="00FA07A4">
        <w:rPr>
          <w:rFonts w:ascii="Times New Roman" w:hAnsi="Times New Roman"/>
          <w:sz w:val="20"/>
          <w:szCs w:val="20"/>
        </w:rPr>
        <w:t xml:space="preserve">performed that indicated </w:t>
      </w:r>
      <w:r w:rsidRPr="00FA07A4">
        <w:rPr>
          <w:rFonts w:ascii="Times New Roman" w:hAnsi="Times New Roman"/>
          <w:sz w:val="20"/>
          <w:szCs w:val="20"/>
        </w:rPr>
        <w:t xml:space="preserve">pronounced modification of </w:t>
      </w:r>
      <w:r w:rsidR="004B585D" w:rsidRPr="00FA07A4">
        <w:rPr>
          <w:rFonts w:ascii="Times New Roman" w:hAnsi="Times New Roman"/>
          <w:sz w:val="20"/>
          <w:szCs w:val="20"/>
        </w:rPr>
        <w:t>elastographic scans for varying pre-loading of the tissue. Resolution of ultrasound elastography is insufficient for detailed characterization of tumor samples</w:t>
      </w:r>
      <w:r w:rsidR="00B146B8" w:rsidRPr="00FA07A4">
        <w:rPr>
          <w:rFonts w:ascii="Times New Roman" w:hAnsi="Times New Roman"/>
          <w:sz w:val="20"/>
          <w:szCs w:val="20"/>
        </w:rPr>
        <w:t>, whereas Optical Coherence Elastography enables m</w:t>
      </w:r>
      <w:r w:rsidR="004B585D" w:rsidRPr="00FA07A4">
        <w:rPr>
          <w:rFonts w:ascii="Times New Roman" w:hAnsi="Times New Roman"/>
          <w:sz w:val="20"/>
          <w:szCs w:val="20"/>
        </w:rPr>
        <w:t>uch high</w:t>
      </w:r>
      <w:r w:rsidR="00B146B8" w:rsidRPr="00FA07A4">
        <w:rPr>
          <w:rFonts w:ascii="Times New Roman" w:hAnsi="Times New Roman"/>
          <w:sz w:val="20"/>
          <w:szCs w:val="20"/>
        </w:rPr>
        <w:t>er resolution better than 0.1 mm. C</w:t>
      </w:r>
      <w:r w:rsidR="004B585D" w:rsidRPr="00FA07A4">
        <w:rPr>
          <w:rFonts w:ascii="Times New Roman" w:hAnsi="Times New Roman"/>
          <w:sz w:val="20"/>
          <w:szCs w:val="20"/>
        </w:rPr>
        <w:t>ompression OCE (C-OCE) utilizing reference silicone layers open</w:t>
      </w:r>
      <w:r w:rsidR="00B146B8" w:rsidRPr="00FA07A4">
        <w:rPr>
          <w:rFonts w:ascii="Times New Roman" w:hAnsi="Times New Roman"/>
          <w:sz w:val="20"/>
          <w:szCs w:val="20"/>
        </w:rPr>
        <w:t xml:space="preserve">ed </w:t>
      </w:r>
      <w:r w:rsidR="004B585D" w:rsidRPr="00FA07A4">
        <w:rPr>
          <w:rFonts w:ascii="Times New Roman" w:hAnsi="Times New Roman"/>
          <w:sz w:val="20"/>
          <w:szCs w:val="20"/>
        </w:rPr>
        <w:t xml:space="preserve">unprecedented possibilities for obtaining </w:t>
      </w:r>
      <w:r w:rsidRPr="00FA07A4">
        <w:rPr>
          <w:rFonts w:ascii="Times New Roman" w:hAnsi="Times New Roman"/>
          <w:sz w:val="20"/>
          <w:szCs w:val="20"/>
        </w:rPr>
        <w:t xml:space="preserve">nonlinear </w:t>
      </w:r>
      <w:r w:rsidR="004B585D" w:rsidRPr="00FA07A4">
        <w:rPr>
          <w:rFonts w:ascii="Times New Roman" w:hAnsi="Times New Roman"/>
          <w:sz w:val="20"/>
          <w:szCs w:val="20"/>
        </w:rPr>
        <w:t>stress-strain curves</w:t>
      </w:r>
      <w:r w:rsidR="00B146B8" w:rsidRPr="00FA07A4">
        <w:rPr>
          <w:rFonts w:ascii="Times New Roman" w:hAnsi="Times New Roman"/>
          <w:sz w:val="20"/>
          <w:szCs w:val="20"/>
        </w:rPr>
        <w:t xml:space="preserve">. </w:t>
      </w:r>
      <w:r w:rsidR="004B585D" w:rsidRPr="00FA07A4">
        <w:rPr>
          <w:rFonts w:ascii="Times New Roman" w:hAnsi="Times New Roman"/>
          <w:sz w:val="20"/>
          <w:szCs w:val="20"/>
        </w:rPr>
        <w:t>Combined assessment of linear and nonlinear parameter</w:t>
      </w:r>
      <w:r w:rsidR="00B146B8" w:rsidRPr="00FA07A4">
        <w:rPr>
          <w:rFonts w:ascii="Times New Roman" w:hAnsi="Times New Roman"/>
          <w:sz w:val="20"/>
          <w:szCs w:val="20"/>
        </w:rPr>
        <w:t>s</w:t>
      </w:r>
      <w:r w:rsidR="004B585D" w:rsidRPr="00FA07A4">
        <w:rPr>
          <w:rFonts w:ascii="Times New Roman" w:hAnsi="Times New Roman"/>
          <w:sz w:val="20"/>
          <w:szCs w:val="20"/>
        </w:rPr>
        <w:t xml:space="preserve"> allows one to distinguish tissue subtypes even if </w:t>
      </w:r>
      <w:r w:rsidR="00593371" w:rsidRPr="00FA07A4">
        <w:rPr>
          <w:rFonts w:ascii="Times New Roman" w:hAnsi="Times New Roman"/>
          <w:sz w:val="20"/>
          <w:szCs w:val="20"/>
        </w:rPr>
        <w:t xml:space="preserve">they do not clearly differ </w:t>
      </w:r>
      <w:r w:rsidR="00B146B8" w:rsidRPr="00FA07A4">
        <w:rPr>
          <w:rFonts w:ascii="Times New Roman" w:hAnsi="Times New Roman"/>
          <w:sz w:val="20"/>
          <w:szCs w:val="20"/>
        </w:rPr>
        <w:t xml:space="preserve">by their </w:t>
      </w:r>
      <w:r w:rsidRPr="00FA07A4">
        <w:rPr>
          <w:rFonts w:ascii="Times New Roman" w:hAnsi="Times New Roman"/>
          <w:sz w:val="20"/>
          <w:szCs w:val="20"/>
        </w:rPr>
        <w:t xml:space="preserve">Young’s </w:t>
      </w:r>
      <w:proofErr w:type="spellStart"/>
      <w:r w:rsidRPr="00FA07A4">
        <w:rPr>
          <w:rFonts w:ascii="Times New Roman" w:hAnsi="Times New Roman"/>
          <w:sz w:val="20"/>
          <w:szCs w:val="20"/>
        </w:rPr>
        <w:t>modul</w:t>
      </w:r>
      <w:r w:rsidR="00B146B8" w:rsidRPr="00FA07A4">
        <w:rPr>
          <w:rFonts w:ascii="Times New Roman" w:hAnsi="Times New Roman"/>
          <w:sz w:val="20"/>
          <w:szCs w:val="20"/>
        </w:rPr>
        <w:t>i</w:t>
      </w:r>
      <w:proofErr w:type="spellEnd"/>
      <w:r w:rsidR="00593371" w:rsidRPr="00FA07A4">
        <w:rPr>
          <w:rFonts w:ascii="Times New Roman" w:hAnsi="Times New Roman"/>
          <w:sz w:val="20"/>
          <w:szCs w:val="20"/>
        </w:rPr>
        <w:t>. In</w:t>
      </w:r>
      <w:r w:rsidRPr="00FA07A4">
        <w:rPr>
          <w:rFonts w:ascii="Times New Roman" w:hAnsi="Times New Roman"/>
          <w:sz w:val="20"/>
          <w:szCs w:val="20"/>
        </w:rPr>
        <w:t xml:space="preserve"> this study </w:t>
      </w:r>
      <w:r w:rsidR="00593371" w:rsidRPr="00FA07A4">
        <w:rPr>
          <w:rFonts w:ascii="Times New Roman" w:hAnsi="Times New Roman"/>
          <w:sz w:val="20"/>
          <w:szCs w:val="20"/>
        </w:rPr>
        <w:t xml:space="preserve">we </w:t>
      </w:r>
      <w:r w:rsidR="00B146B8" w:rsidRPr="00FA07A4">
        <w:rPr>
          <w:rFonts w:ascii="Times New Roman" w:hAnsi="Times New Roman"/>
          <w:sz w:val="20"/>
          <w:szCs w:val="20"/>
        </w:rPr>
        <w:t>used C-OCE to assess linear and</w:t>
      </w:r>
      <w:r w:rsidRPr="00FA07A4">
        <w:rPr>
          <w:rFonts w:ascii="Times New Roman" w:hAnsi="Times New Roman"/>
          <w:sz w:val="20"/>
          <w:szCs w:val="20"/>
        </w:rPr>
        <w:t xml:space="preserve"> </w:t>
      </w:r>
      <w:r w:rsidR="00B146B8" w:rsidRPr="00FA07A4">
        <w:rPr>
          <w:rFonts w:ascii="Times New Roman" w:hAnsi="Times New Roman"/>
          <w:sz w:val="20"/>
          <w:szCs w:val="20"/>
        </w:rPr>
        <w:t>n</w:t>
      </w:r>
      <w:r w:rsidRPr="00FA07A4">
        <w:rPr>
          <w:rFonts w:ascii="Times New Roman" w:hAnsi="Times New Roman"/>
          <w:sz w:val="20"/>
          <w:szCs w:val="20"/>
        </w:rPr>
        <w:t>onlinear elastic properties of breast cancer samples from 50 patients</w:t>
      </w:r>
      <w:r w:rsidR="00B146B8" w:rsidRPr="00FA07A4">
        <w:rPr>
          <w:rFonts w:ascii="Times New Roman" w:hAnsi="Times New Roman"/>
          <w:sz w:val="20"/>
          <w:szCs w:val="20"/>
        </w:rPr>
        <w:t xml:space="preserve">. </w:t>
      </w:r>
      <w:r w:rsidRPr="00FA07A4">
        <w:rPr>
          <w:rFonts w:ascii="Times New Roman" w:hAnsi="Times New Roman"/>
          <w:sz w:val="20"/>
          <w:szCs w:val="20"/>
        </w:rPr>
        <w:t xml:space="preserve">Significant differences </w:t>
      </w:r>
      <w:r w:rsidR="00593371" w:rsidRPr="00FA07A4">
        <w:rPr>
          <w:rFonts w:ascii="Times New Roman" w:hAnsi="Times New Roman"/>
          <w:sz w:val="20"/>
          <w:szCs w:val="20"/>
        </w:rPr>
        <w:t xml:space="preserve">were </w:t>
      </w:r>
      <w:r w:rsidRPr="00FA07A4">
        <w:rPr>
          <w:rFonts w:ascii="Times New Roman" w:hAnsi="Times New Roman"/>
          <w:sz w:val="20"/>
          <w:szCs w:val="20"/>
        </w:rPr>
        <w:t xml:space="preserve">found among various subtypes of tumorous and non-tumorous tissues </w:t>
      </w:r>
      <w:r w:rsidR="00593371" w:rsidRPr="00FA07A4">
        <w:rPr>
          <w:rFonts w:ascii="Times New Roman" w:hAnsi="Times New Roman"/>
          <w:sz w:val="20"/>
          <w:szCs w:val="20"/>
        </w:rPr>
        <w:t xml:space="preserve">by comparing their conventionally measured </w:t>
      </w:r>
      <w:r w:rsidRPr="00FA07A4">
        <w:rPr>
          <w:rFonts w:ascii="Times New Roman" w:hAnsi="Times New Roman"/>
          <w:sz w:val="20"/>
          <w:szCs w:val="20"/>
        </w:rPr>
        <w:t>Young’s modulus (</w:t>
      </w:r>
      <w:r w:rsidR="00593371" w:rsidRPr="00FA07A4">
        <w:rPr>
          <w:rFonts w:ascii="Times New Roman" w:hAnsi="Times New Roman"/>
          <w:sz w:val="20"/>
          <w:szCs w:val="20"/>
        </w:rPr>
        <w:t xml:space="preserve">for low </w:t>
      </w:r>
      <w:r w:rsidRPr="00FA07A4">
        <w:rPr>
          <w:rFonts w:ascii="Times New Roman" w:hAnsi="Times New Roman"/>
          <w:sz w:val="20"/>
          <w:szCs w:val="20"/>
        </w:rPr>
        <w:t xml:space="preserve">stress &lt;1 </w:t>
      </w:r>
      <w:proofErr w:type="spellStart"/>
      <w:r w:rsidRPr="00FA07A4">
        <w:rPr>
          <w:rFonts w:ascii="Times New Roman" w:hAnsi="Times New Roman"/>
          <w:sz w:val="20"/>
          <w:szCs w:val="20"/>
        </w:rPr>
        <w:t>kPa</w:t>
      </w:r>
      <w:proofErr w:type="spellEnd"/>
      <w:r w:rsidRPr="00FA07A4">
        <w:rPr>
          <w:rFonts w:ascii="Times New Roman" w:hAnsi="Times New Roman"/>
          <w:sz w:val="20"/>
          <w:szCs w:val="20"/>
        </w:rPr>
        <w:t xml:space="preserve">) and nonlinearity parameter. </w:t>
      </w:r>
      <w:r w:rsidR="00593371" w:rsidRPr="00FA07A4">
        <w:rPr>
          <w:rFonts w:ascii="Times New Roman" w:hAnsi="Times New Roman"/>
          <w:sz w:val="20"/>
          <w:szCs w:val="20"/>
        </w:rPr>
        <w:t>For some tissue subtypes these elastic parameters taken separately demonstrated pronounced overlap, but their combined utilization made it possible to differentiate such tissue sub</w:t>
      </w:r>
      <w:r w:rsidRPr="00FA07A4">
        <w:rPr>
          <w:rFonts w:ascii="Times New Roman" w:hAnsi="Times New Roman"/>
          <w:sz w:val="20"/>
          <w:szCs w:val="20"/>
        </w:rPr>
        <w:t>types</w:t>
      </w:r>
      <w:r w:rsidR="00593371" w:rsidRPr="00FA07A4">
        <w:rPr>
          <w:rFonts w:ascii="Times New Roman" w:hAnsi="Times New Roman"/>
          <w:sz w:val="20"/>
          <w:szCs w:val="20"/>
        </w:rPr>
        <w:t xml:space="preserve">. </w:t>
      </w:r>
      <w:r w:rsidRPr="00FA07A4">
        <w:rPr>
          <w:rFonts w:ascii="Times New Roman" w:hAnsi="Times New Roman"/>
          <w:sz w:val="20"/>
          <w:szCs w:val="20"/>
        </w:rPr>
        <w:t xml:space="preserve">In particular, fibrous stroma </w:t>
      </w:r>
      <w:r w:rsidR="00593371" w:rsidRPr="00FA07A4">
        <w:rPr>
          <w:rFonts w:ascii="Times New Roman" w:hAnsi="Times New Roman"/>
          <w:sz w:val="20"/>
          <w:szCs w:val="20"/>
        </w:rPr>
        <w:t xml:space="preserve">zones </w:t>
      </w:r>
      <w:r w:rsidRPr="00FA07A4">
        <w:rPr>
          <w:rFonts w:ascii="Times New Roman" w:hAnsi="Times New Roman"/>
          <w:sz w:val="20"/>
          <w:szCs w:val="20"/>
        </w:rPr>
        <w:t xml:space="preserve">with </w:t>
      </w:r>
      <w:r w:rsidR="00593371" w:rsidRPr="00FA07A4">
        <w:rPr>
          <w:rFonts w:ascii="Times New Roman" w:hAnsi="Times New Roman"/>
          <w:sz w:val="20"/>
          <w:szCs w:val="20"/>
        </w:rPr>
        <w:t xml:space="preserve">small agglomerates of cancer cells and nearly pure fibrous stroma regions with </w:t>
      </w:r>
      <w:r w:rsidRPr="00FA07A4">
        <w:rPr>
          <w:rFonts w:ascii="Times New Roman" w:hAnsi="Times New Roman"/>
          <w:sz w:val="20"/>
          <w:szCs w:val="20"/>
        </w:rPr>
        <w:t xml:space="preserve">isolated individual cancer cells do not yet </w:t>
      </w:r>
      <w:r w:rsidR="009D790A" w:rsidRPr="00FA07A4">
        <w:rPr>
          <w:rFonts w:ascii="Times New Roman" w:hAnsi="Times New Roman"/>
          <w:sz w:val="20"/>
          <w:szCs w:val="20"/>
        </w:rPr>
        <w:t xml:space="preserve">demonstrate </w:t>
      </w:r>
      <w:r w:rsidRPr="00FA07A4">
        <w:rPr>
          <w:rFonts w:ascii="Times New Roman" w:hAnsi="Times New Roman"/>
          <w:sz w:val="20"/>
          <w:szCs w:val="20"/>
        </w:rPr>
        <w:t xml:space="preserve">significant </w:t>
      </w:r>
      <w:r w:rsidR="009D790A" w:rsidRPr="00FA07A4">
        <w:rPr>
          <w:rFonts w:ascii="Times New Roman" w:hAnsi="Times New Roman"/>
          <w:sz w:val="20"/>
          <w:szCs w:val="20"/>
        </w:rPr>
        <w:t xml:space="preserve">difference </w:t>
      </w:r>
      <w:r w:rsidRPr="00FA07A4">
        <w:rPr>
          <w:rFonts w:ascii="Times New Roman" w:hAnsi="Times New Roman"/>
          <w:sz w:val="20"/>
          <w:szCs w:val="20"/>
        </w:rPr>
        <w:t>in the Young’s modulus. Nevertheless, the</w:t>
      </w:r>
      <w:r w:rsidR="009D790A" w:rsidRPr="00FA07A4">
        <w:rPr>
          <w:rFonts w:ascii="Times New Roman" w:hAnsi="Times New Roman"/>
          <w:sz w:val="20"/>
          <w:szCs w:val="20"/>
        </w:rPr>
        <w:t xml:space="preserve">se tissues appeared to be </w:t>
      </w:r>
      <w:r w:rsidRPr="00FA07A4">
        <w:rPr>
          <w:rFonts w:ascii="Times New Roman" w:hAnsi="Times New Roman"/>
          <w:sz w:val="20"/>
          <w:szCs w:val="20"/>
        </w:rPr>
        <w:t>clearly singled out by their nonlinearity parameter</w:t>
      </w:r>
      <w:r w:rsidR="009D790A" w:rsidRPr="00FA07A4">
        <w:rPr>
          <w:rFonts w:ascii="Times New Roman" w:hAnsi="Times New Roman"/>
          <w:sz w:val="20"/>
          <w:szCs w:val="20"/>
        </w:rPr>
        <w:t xml:space="preserve">. This fact </w:t>
      </w:r>
      <w:r w:rsidRPr="00FA07A4">
        <w:rPr>
          <w:rFonts w:ascii="Times New Roman" w:hAnsi="Times New Roman"/>
          <w:sz w:val="20"/>
          <w:szCs w:val="20"/>
        </w:rPr>
        <w:t xml:space="preserve">is </w:t>
      </w:r>
      <w:r w:rsidR="009D790A" w:rsidRPr="00FA07A4">
        <w:rPr>
          <w:rFonts w:ascii="Times New Roman" w:hAnsi="Times New Roman"/>
          <w:sz w:val="20"/>
          <w:szCs w:val="20"/>
        </w:rPr>
        <w:t xml:space="preserve">very </w:t>
      </w:r>
      <w:r w:rsidRPr="00FA07A4">
        <w:rPr>
          <w:rFonts w:ascii="Times New Roman" w:hAnsi="Times New Roman"/>
          <w:sz w:val="20"/>
          <w:szCs w:val="20"/>
        </w:rPr>
        <w:t>important for finding clean resection boundary</w:t>
      </w:r>
      <w:r w:rsidR="009D790A" w:rsidRPr="00FA07A4">
        <w:rPr>
          <w:rFonts w:ascii="Times New Roman" w:hAnsi="Times New Roman"/>
          <w:sz w:val="20"/>
          <w:szCs w:val="20"/>
        </w:rPr>
        <w:t xml:space="preserve"> for surgically excised samples</w:t>
      </w:r>
      <w:r w:rsidRPr="00FA07A4">
        <w:rPr>
          <w:rFonts w:ascii="Times New Roman" w:hAnsi="Times New Roman"/>
          <w:sz w:val="20"/>
          <w:szCs w:val="20"/>
        </w:rPr>
        <w:t xml:space="preserve">. </w:t>
      </w:r>
      <w:r w:rsidR="009D790A" w:rsidRPr="00FA07A4">
        <w:rPr>
          <w:rFonts w:ascii="Times New Roman" w:hAnsi="Times New Roman"/>
          <w:sz w:val="20"/>
          <w:szCs w:val="20"/>
        </w:rPr>
        <w:t xml:space="preserve">The developed approach to </w:t>
      </w:r>
      <w:r w:rsidRPr="00FA07A4">
        <w:rPr>
          <w:rFonts w:ascii="Times New Roman" w:hAnsi="Times New Roman"/>
          <w:sz w:val="20"/>
          <w:szCs w:val="20"/>
        </w:rPr>
        <w:t xml:space="preserve">morphological segmentation of OCE-images with accounting for both linear and nonlinear elastic parameters </w:t>
      </w:r>
      <w:r w:rsidR="009D790A" w:rsidRPr="00FA07A4">
        <w:rPr>
          <w:rFonts w:ascii="Times New Roman" w:hAnsi="Times New Roman"/>
          <w:sz w:val="20"/>
          <w:szCs w:val="20"/>
        </w:rPr>
        <w:t>demonstrates good</w:t>
      </w:r>
      <w:r w:rsidRPr="00FA07A4">
        <w:rPr>
          <w:rFonts w:ascii="Times New Roman" w:hAnsi="Times New Roman"/>
          <w:sz w:val="20"/>
          <w:szCs w:val="20"/>
        </w:rPr>
        <w:t xml:space="preserve"> correspondence with the histological slices and </w:t>
      </w:r>
      <w:r w:rsidR="009D790A" w:rsidRPr="00FA07A4">
        <w:rPr>
          <w:rFonts w:ascii="Times New Roman" w:hAnsi="Times New Roman"/>
          <w:sz w:val="20"/>
          <w:szCs w:val="20"/>
        </w:rPr>
        <w:t>can be used to radically improve</w:t>
      </w:r>
      <w:r w:rsidRPr="00FA07A4">
        <w:rPr>
          <w:rFonts w:ascii="Times New Roman" w:hAnsi="Times New Roman"/>
          <w:sz w:val="20"/>
          <w:szCs w:val="20"/>
        </w:rPr>
        <w:t xml:space="preserve"> diagnostic </w:t>
      </w:r>
      <w:r w:rsidR="009D790A" w:rsidRPr="00FA07A4">
        <w:rPr>
          <w:rFonts w:ascii="Times New Roman" w:hAnsi="Times New Roman"/>
          <w:sz w:val="20"/>
          <w:szCs w:val="20"/>
        </w:rPr>
        <w:t xml:space="preserve">potential </w:t>
      </w:r>
      <w:r w:rsidRPr="00FA07A4">
        <w:rPr>
          <w:rFonts w:ascii="Times New Roman" w:hAnsi="Times New Roman"/>
          <w:sz w:val="20"/>
          <w:szCs w:val="20"/>
        </w:rPr>
        <w:t>of C-OCE for a reliable clinical outcome</w:t>
      </w:r>
      <w:r w:rsidR="009D790A" w:rsidRPr="00FA07A4">
        <w:rPr>
          <w:rFonts w:ascii="Times New Roman" w:hAnsi="Times New Roman"/>
          <w:sz w:val="20"/>
          <w:szCs w:val="20"/>
        </w:rPr>
        <w:t xml:space="preserve">, including </w:t>
      </w:r>
      <w:proofErr w:type="spellStart"/>
      <w:r w:rsidR="009D790A" w:rsidRPr="00FA07A4">
        <w:rPr>
          <w:rFonts w:ascii="Times New Roman" w:hAnsi="Times New Roman"/>
          <w:sz w:val="20"/>
          <w:szCs w:val="20"/>
        </w:rPr>
        <w:t>intraoperative</w:t>
      </w:r>
      <w:proofErr w:type="spellEnd"/>
      <w:r w:rsidR="009D790A" w:rsidRPr="00FA07A4">
        <w:rPr>
          <w:rFonts w:ascii="Times New Roman" w:hAnsi="Times New Roman"/>
          <w:sz w:val="20"/>
          <w:szCs w:val="20"/>
        </w:rPr>
        <w:t xml:space="preserve"> application</w:t>
      </w:r>
      <w:r w:rsidRPr="00FA07A4">
        <w:rPr>
          <w:rFonts w:ascii="Times New Roman" w:hAnsi="Times New Roman"/>
          <w:sz w:val="20"/>
          <w:szCs w:val="20"/>
        </w:rPr>
        <w:t xml:space="preserve">. </w:t>
      </w:r>
    </w:p>
    <w:p w:rsidR="00AA4FCE" w:rsidRPr="00FA07A4" w:rsidRDefault="00B146B8" w:rsidP="00AA4FCE">
      <w:pPr>
        <w:rPr>
          <w:rFonts w:ascii="Times New Roman" w:hAnsi="Times New Roman"/>
          <w:lang w:eastAsia="de-DE" w:bidi="en-US"/>
        </w:rPr>
      </w:pPr>
      <w:r w:rsidRPr="00FA07A4">
        <w:rPr>
          <w:rFonts w:ascii="Times New Roman" w:hAnsi="Times New Roman"/>
          <w:lang w:eastAsia="de-DE" w:bidi="en-US"/>
        </w:rPr>
        <w:t xml:space="preserve">    In part of the</w:t>
      </w:r>
      <w:r w:rsidR="00AA4FCE" w:rsidRPr="00FA07A4">
        <w:rPr>
          <w:rFonts w:ascii="Times New Roman" w:hAnsi="Times New Roman"/>
          <w:lang w:eastAsia="de-DE" w:bidi="en-US"/>
        </w:rPr>
        <w:t xml:space="preserve"> </w:t>
      </w:r>
      <w:r w:rsidRPr="00FA07A4">
        <w:rPr>
          <w:rFonts w:ascii="Times New Roman" w:hAnsi="Times New Roman"/>
          <w:lang w:eastAsia="de-DE" w:bidi="en-US"/>
        </w:rPr>
        <w:t xml:space="preserve">C-OCE method development the study was supported by RFS grant 22-12-00295. </w:t>
      </w:r>
    </w:p>
    <w:p w:rsidR="00FA07A4" w:rsidRPr="00FA07A4" w:rsidRDefault="00FA07A4">
      <w:pPr>
        <w:rPr>
          <w:rFonts w:ascii="Times New Roman" w:hAnsi="Times New Roman"/>
          <w:lang w:eastAsia="de-DE" w:bidi="en-US"/>
        </w:rPr>
      </w:pPr>
    </w:p>
    <w:sectPr w:rsidR="00FA07A4" w:rsidRPr="00FA07A4" w:rsidSect="00275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3C6491"/>
    <w:rsid w:val="00275F99"/>
    <w:rsid w:val="003C6491"/>
    <w:rsid w:val="004B585D"/>
    <w:rsid w:val="00593371"/>
    <w:rsid w:val="009D790A"/>
    <w:rsid w:val="00AA4FCE"/>
    <w:rsid w:val="00B146B8"/>
    <w:rsid w:val="00BB2993"/>
    <w:rsid w:val="00FA0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491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12title">
    <w:name w:val="MDPI_1.2_title"/>
    <w:next w:val="a"/>
    <w:qFormat/>
    <w:rsid w:val="003C6491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a"/>
    <w:qFormat/>
    <w:rsid w:val="003C6491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4history">
    <w:name w:val="MDPI_1.4_history"/>
    <w:basedOn w:val="a"/>
    <w:next w:val="a"/>
    <w:qFormat/>
    <w:rsid w:val="003C6491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3C6491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17abstract">
    <w:name w:val="MDPI_1.7_abstract"/>
    <w:next w:val="a"/>
    <w:qFormat/>
    <w:rsid w:val="003C6491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customStyle="1" w:styleId="MDPI61Citation">
    <w:name w:val="MDPI_6.1_Citation"/>
    <w:qFormat/>
    <w:rsid w:val="003C6491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val="en-US" w:eastAsia="zh-CN"/>
    </w:rPr>
  </w:style>
  <w:style w:type="paragraph" w:customStyle="1" w:styleId="MDPI63Notes">
    <w:name w:val="MDPI_6.3_Notes"/>
    <w:qFormat/>
    <w:rsid w:val="003C6491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Times New Roman"/>
      <w:snapToGrid w:val="0"/>
      <w:color w:val="000000"/>
      <w:sz w:val="14"/>
      <w:szCs w:val="20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3C64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491"/>
    <w:rPr>
      <w:rFonts w:ascii="Tahoma" w:eastAsia="SimSun" w:hAnsi="Tahoma" w:cs="Tahoma"/>
      <w:noProof/>
      <w:color w:val="000000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vyuzai vyuzai</dc:creator>
  <cp:lastModifiedBy>vyuzai vyuzai</cp:lastModifiedBy>
  <cp:revision>4</cp:revision>
  <dcterms:created xsi:type="dcterms:W3CDTF">2022-08-16T15:42:00Z</dcterms:created>
  <dcterms:modified xsi:type="dcterms:W3CDTF">2022-08-16T15:55:00Z</dcterms:modified>
</cp:coreProperties>
</file>