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957" w:rsidRDefault="00870957" w:rsidP="00870957">
      <w:pPr>
        <w:tabs>
          <w:tab w:val="left" w:pos="3825"/>
        </w:tabs>
        <w:ind w:firstLine="215"/>
        <w:jc w:val="center"/>
        <w:rPr>
          <w:rFonts w:ascii="Times New Roman" w:hAnsi="Times New Roman" w:cs="Times New Roman"/>
          <w:color w:val="000000"/>
          <w:sz w:val="28"/>
          <w:szCs w:val="28"/>
          <w:shd w:val="clear" w:color="auto" w:fill="FFFFFF"/>
          <w:lang w:val="en-US"/>
        </w:rPr>
      </w:pPr>
      <w:r w:rsidRPr="00403586">
        <w:rPr>
          <w:rFonts w:ascii="Times New Roman" w:hAnsi="Times New Roman" w:cs="Times New Roman"/>
          <w:color w:val="000000"/>
          <w:sz w:val="28"/>
          <w:szCs w:val="28"/>
          <w:shd w:val="clear" w:color="auto" w:fill="FFFFFF"/>
          <w:lang w:val="en-US"/>
        </w:rPr>
        <w:t>Machine learning methods for classifying Raman skin spectra.</w:t>
      </w:r>
    </w:p>
    <w:p w:rsidR="00870957"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Authors</w:t>
      </w:r>
    </w:p>
    <w:p w:rsidR="00870957"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Irina A. </w:t>
      </w:r>
      <w:proofErr w:type="spellStart"/>
      <w:r>
        <w:rPr>
          <w:rFonts w:ascii="Times New Roman" w:hAnsi="Times New Roman" w:cs="Times New Roman"/>
          <w:color w:val="000000"/>
          <w:sz w:val="28"/>
          <w:szCs w:val="28"/>
          <w:shd w:val="clear" w:color="auto" w:fill="FFFFFF"/>
          <w:lang w:val="en-US"/>
        </w:rPr>
        <w:t>Matveeva</w:t>
      </w:r>
      <w:proofErr w:type="spellEnd"/>
      <w:r>
        <w:rPr>
          <w:rFonts w:ascii="Times New Roman" w:hAnsi="Times New Roman" w:cs="Times New Roman"/>
          <w:color w:val="000000"/>
          <w:sz w:val="28"/>
          <w:szCs w:val="28"/>
          <w:shd w:val="clear" w:color="auto" w:fill="FFFFFF"/>
          <w:lang w:val="en-US"/>
        </w:rPr>
        <w:t xml:space="preserve">, </w:t>
      </w:r>
      <w:proofErr w:type="spellStart"/>
      <w:r>
        <w:rPr>
          <w:rFonts w:ascii="Times New Roman" w:hAnsi="Times New Roman" w:cs="Times New Roman"/>
          <w:color w:val="000000"/>
          <w:sz w:val="28"/>
          <w:szCs w:val="28"/>
          <w:shd w:val="clear" w:color="auto" w:fill="FFFFFF"/>
          <w:lang w:val="en-US"/>
        </w:rPr>
        <w:t>Ksenia</w:t>
      </w:r>
      <w:proofErr w:type="spellEnd"/>
      <w:r>
        <w:rPr>
          <w:rFonts w:ascii="Times New Roman" w:hAnsi="Times New Roman" w:cs="Times New Roman"/>
          <w:color w:val="000000"/>
          <w:sz w:val="28"/>
          <w:szCs w:val="28"/>
          <w:shd w:val="clear" w:color="auto" w:fill="FFFFFF"/>
          <w:lang w:val="en-US"/>
        </w:rPr>
        <w:t xml:space="preserve"> E. </w:t>
      </w:r>
      <w:proofErr w:type="spellStart"/>
      <w:r>
        <w:rPr>
          <w:rFonts w:ascii="Times New Roman" w:hAnsi="Times New Roman" w:cs="Times New Roman"/>
          <w:color w:val="000000"/>
          <w:sz w:val="28"/>
          <w:szCs w:val="28"/>
          <w:shd w:val="clear" w:color="auto" w:fill="FFFFFF"/>
          <w:lang w:val="en-US"/>
        </w:rPr>
        <w:t>Tomnikova</w:t>
      </w:r>
      <w:proofErr w:type="spellEnd"/>
    </w:p>
    <w:p w:rsidR="00870957"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0B7E5F">
        <w:rPr>
          <w:rFonts w:ascii="Times New Roman" w:hAnsi="Times New Roman" w:cs="Times New Roman"/>
          <w:color w:val="000000"/>
          <w:sz w:val="28"/>
          <w:szCs w:val="28"/>
          <w:shd w:val="clear" w:color="auto" w:fill="FFFFFF"/>
          <w:lang w:val="en-US"/>
        </w:rPr>
        <w:t xml:space="preserve">Samara National </w:t>
      </w:r>
      <w:proofErr w:type="spellStart"/>
      <w:r w:rsidRPr="000B7E5F">
        <w:rPr>
          <w:rFonts w:ascii="Times New Roman" w:hAnsi="Times New Roman" w:cs="Times New Roman"/>
          <w:color w:val="000000"/>
          <w:sz w:val="28"/>
          <w:szCs w:val="28"/>
          <w:shd w:val="clear" w:color="auto" w:fill="FFFFFF"/>
          <w:lang w:val="en-US"/>
        </w:rPr>
        <w:t>Reserch</w:t>
      </w:r>
      <w:proofErr w:type="spellEnd"/>
      <w:r w:rsidRPr="000B7E5F">
        <w:rPr>
          <w:rFonts w:ascii="Times New Roman" w:hAnsi="Times New Roman" w:cs="Times New Roman"/>
          <w:color w:val="000000"/>
          <w:sz w:val="28"/>
          <w:szCs w:val="28"/>
          <w:shd w:val="clear" w:color="auto" w:fill="FFFFFF"/>
          <w:lang w:val="en-US"/>
        </w:rPr>
        <w:t xml:space="preserve"> University, Samara, Russia</w:t>
      </w:r>
    </w:p>
    <w:p w:rsidR="00870957" w:rsidRPr="000B7E5F"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0B7E5F">
        <w:rPr>
          <w:rFonts w:ascii="Times New Roman" w:hAnsi="Times New Roman" w:cs="Times New Roman"/>
          <w:color w:val="000000"/>
          <w:sz w:val="28"/>
          <w:szCs w:val="28"/>
          <w:shd w:val="clear" w:color="auto" w:fill="FFFFFF"/>
          <w:lang w:val="en-US"/>
        </w:rPr>
        <w:t>Abstract</w:t>
      </w:r>
    </w:p>
    <w:p w:rsidR="00870957" w:rsidRPr="00403586"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403586">
        <w:rPr>
          <w:rFonts w:ascii="Times New Roman" w:hAnsi="Times New Roman" w:cs="Times New Roman"/>
          <w:color w:val="000000"/>
          <w:sz w:val="28"/>
          <w:szCs w:val="28"/>
          <w:shd w:val="clear" w:color="auto" w:fill="FFFFFF"/>
          <w:lang w:val="en-US"/>
        </w:rPr>
        <w:t xml:space="preserve">In this paper, the possibility of using </w:t>
      </w:r>
      <w:proofErr w:type="gramStart"/>
      <w:r w:rsidRPr="00403586">
        <w:rPr>
          <w:rFonts w:ascii="Times New Roman" w:hAnsi="Times New Roman" w:cs="Times New Roman"/>
          <w:color w:val="000000"/>
          <w:sz w:val="28"/>
          <w:szCs w:val="28"/>
          <w:shd w:val="clear" w:color="auto" w:fill="FFFFFF"/>
          <w:lang w:val="en-US"/>
        </w:rPr>
        <w:t>machine learning</w:t>
      </w:r>
      <w:proofErr w:type="gramEnd"/>
      <w:r w:rsidRPr="00403586">
        <w:rPr>
          <w:rFonts w:ascii="Times New Roman" w:hAnsi="Times New Roman" w:cs="Times New Roman"/>
          <w:color w:val="000000"/>
          <w:sz w:val="28"/>
          <w:szCs w:val="28"/>
          <w:shd w:val="clear" w:color="auto" w:fill="FFFFFF"/>
          <w:lang w:val="en-US"/>
        </w:rPr>
        <w:t xml:space="preserve"> methods to classify Raman skin spectra is considered.</w:t>
      </w:r>
    </w:p>
    <w:p w:rsidR="00870957" w:rsidRPr="00403586"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403586">
        <w:rPr>
          <w:rFonts w:ascii="Times New Roman" w:hAnsi="Times New Roman" w:cs="Times New Roman"/>
          <w:color w:val="000000"/>
          <w:sz w:val="28"/>
          <w:szCs w:val="28"/>
          <w:shd w:val="clear" w:color="auto" w:fill="FFFFFF"/>
          <w:lang w:val="en-US"/>
        </w:rPr>
        <w:t xml:space="preserve">Registration of Raman skin spectra </w:t>
      </w:r>
      <w:proofErr w:type="gramStart"/>
      <w:r w:rsidRPr="00403586">
        <w:rPr>
          <w:rFonts w:ascii="Times New Roman" w:hAnsi="Times New Roman" w:cs="Times New Roman"/>
          <w:color w:val="000000"/>
          <w:sz w:val="28"/>
          <w:szCs w:val="28"/>
          <w:shd w:val="clear" w:color="auto" w:fill="FFFFFF"/>
          <w:lang w:val="en-US"/>
        </w:rPr>
        <w:t>was carried</w:t>
      </w:r>
      <w:proofErr w:type="gramEnd"/>
      <w:r w:rsidRPr="00403586">
        <w:rPr>
          <w:rFonts w:ascii="Times New Roman" w:hAnsi="Times New Roman" w:cs="Times New Roman"/>
          <w:color w:val="000000"/>
          <w:sz w:val="28"/>
          <w:szCs w:val="28"/>
          <w:shd w:val="clear" w:color="auto" w:fill="FFFFFF"/>
          <w:lang w:val="en-US"/>
        </w:rPr>
        <w:t xml:space="preserve"> out using a portable spectroscopic setup. More than 500 patients participated in the study. For each patient, the spectrum </w:t>
      </w:r>
      <w:proofErr w:type="gramStart"/>
      <w:r w:rsidRPr="00403586">
        <w:rPr>
          <w:rFonts w:ascii="Times New Roman" w:hAnsi="Times New Roman" w:cs="Times New Roman"/>
          <w:color w:val="000000"/>
          <w:sz w:val="28"/>
          <w:szCs w:val="28"/>
          <w:shd w:val="clear" w:color="auto" w:fill="FFFFFF"/>
          <w:lang w:val="en-US"/>
        </w:rPr>
        <w:t>was recorded</w:t>
      </w:r>
      <w:proofErr w:type="gramEnd"/>
      <w:r w:rsidRPr="00403586">
        <w:rPr>
          <w:rFonts w:ascii="Times New Roman" w:hAnsi="Times New Roman" w:cs="Times New Roman"/>
          <w:color w:val="000000"/>
          <w:sz w:val="28"/>
          <w:szCs w:val="28"/>
          <w:shd w:val="clear" w:color="auto" w:fill="FFFFFF"/>
          <w:lang w:val="en-US"/>
        </w:rPr>
        <w:t xml:space="preserve"> from the healthy skin area and from the area with the disease. In total, 1225 spectra </w:t>
      </w:r>
      <w:proofErr w:type="gramStart"/>
      <w:r w:rsidRPr="00403586">
        <w:rPr>
          <w:rFonts w:ascii="Times New Roman" w:hAnsi="Times New Roman" w:cs="Times New Roman"/>
          <w:color w:val="000000"/>
          <w:sz w:val="28"/>
          <w:szCs w:val="28"/>
          <w:shd w:val="clear" w:color="auto" w:fill="FFFFFF"/>
          <w:lang w:val="en-US"/>
        </w:rPr>
        <w:t>were used</w:t>
      </w:r>
      <w:proofErr w:type="gramEnd"/>
      <w:r w:rsidRPr="00403586">
        <w:rPr>
          <w:rFonts w:ascii="Times New Roman" w:hAnsi="Times New Roman" w:cs="Times New Roman"/>
          <w:color w:val="000000"/>
          <w:sz w:val="28"/>
          <w:szCs w:val="28"/>
          <w:shd w:val="clear" w:color="auto" w:fill="FFFFFF"/>
          <w:lang w:val="en-US"/>
        </w:rPr>
        <w:t xml:space="preserve"> in the work: 609 spectra of healthy skin and 616 spectra with various skin diseases (benign and malignant neoplasms). In addition to the Raman scattering spectra, we obtained information about the actual diagnoses for each patient. </w:t>
      </w:r>
      <w:proofErr w:type="gramStart"/>
      <w:r w:rsidRPr="00403586">
        <w:rPr>
          <w:rFonts w:ascii="Times New Roman" w:hAnsi="Times New Roman" w:cs="Times New Roman"/>
          <w:color w:val="000000"/>
          <w:sz w:val="28"/>
          <w:szCs w:val="28"/>
          <w:shd w:val="clear" w:color="auto" w:fill="FFFFFF"/>
          <w:lang w:val="en-US"/>
        </w:rPr>
        <w:t>These diagnoses were made by doctors of the Samara Regional Clinical Oncology Dispensary Samara the basis of histological analysis</w:t>
      </w:r>
      <w:proofErr w:type="gramEnd"/>
      <w:r w:rsidRPr="00403586">
        <w:rPr>
          <w:rFonts w:ascii="Times New Roman" w:hAnsi="Times New Roman" w:cs="Times New Roman"/>
          <w:color w:val="000000"/>
          <w:sz w:val="28"/>
          <w:szCs w:val="28"/>
          <w:shd w:val="clear" w:color="auto" w:fill="FFFFFF"/>
          <w:lang w:val="en-US"/>
        </w:rPr>
        <w:t>.</w:t>
      </w:r>
    </w:p>
    <w:p w:rsidR="00870957" w:rsidRPr="00403586"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403586">
        <w:rPr>
          <w:rFonts w:ascii="Times New Roman" w:hAnsi="Times New Roman" w:cs="Times New Roman"/>
          <w:color w:val="000000"/>
          <w:sz w:val="28"/>
          <w:szCs w:val="28"/>
          <w:shd w:val="clear" w:color="auto" w:fill="FFFFFF"/>
          <w:lang w:val="en-US"/>
        </w:rPr>
        <w:t xml:space="preserve">Classification models </w:t>
      </w:r>
      <w:proofErr w:type="gramStart"/>
      <w:r w:rsidRPr="00403586">
        <w:rPr>
          <w:rFonts w:ascii="Times New Roman" w:hAnsi="Times New Roman" w:cs="Times New Roman"/>
          <w:color w:val="000000"/>
          <w:sz w:val="28"/>
          <w:szCs w:val="28"/>
          <w:shd w:val="clear" w:color="auto" w:fill="FFFFFF"/>
          <w:lang w:val="en-US"/>
        </w:rPr>
        <w:t>were developed</w:t>
      </w:r>
      <w:proofErr w:type="gramEnd"/>
      <w:r w:rsidRPr="00403586">
        <w:rPr>
          <w:rFonts w:ascii="Times New Roman" w:hAnsi="Times New Roman" w:cs="Times New Roman"/>
          <w:color w:val="000000"/>
          <w:sz w:val="28"/>
          <w:szCs w:val="28"/>
          <w:shd w:val="clear" w:color="auto" w:fill="FFFFFF"/>
          <w:lang w:val="en-US"/>
        </w:rPr>
        <w:t xml:space="preserve"> for three cases: healthy skin versus skin with diseases, benign neoplasms versus malignant and melanoma versus pigmented nevus.</w:t>
      </w:r>
    </w:p>
    <w:p w:rsidR="00870957" w:rsidRPr="00403586" w:rsidRDefault="00870957" w:rsidP="00870957">
      <w:pPr>
        <w:tabs>
          <w:tab w:val="left" w:pos="3825"/>
        </w:tabs>
        <w:ind w:firstLine="215"/>
        <w:jc w:val="both"/>
        <w:rPr>
          <w:rFonts w:ascii="Times New Roman" w:hAnsi="Times New Roman" w:cs="Times New Roman"/>
          <w:color w:val="000000"/>
          <w:sz w:val="28"/>
          <w:szCs w:val="28"/>
          <w:shd w:val="clear" w:color="auto" w:fill="FFFFFF"/>
          <w:lang w:val="en-US"/>
        </w:rPr>
      </w:pPr>
      <w:r w:rsidRPr="00403586">
        <w:rPr>
          <w:rFonts w:ascii="Times New Roman" w:hAnsi="Times New Roman" w:cs="Times New Roman"/>
          <w:color w:val="000000"/>
          <w:sz w:val="28"/>
          <w:szCs w:val="28"/>
          <w:shd w:val="clear" w:color="auto" w:fill="FFFFFF"/>
          <w:lang w:val="en-US"/>
        </w:rPr>
        <w:t xml:space="preserve">To reduce the dimensionality of the data, the method of multivariate curve resolution alternating least squares (MCR-ALS) </w:t>
      </w:r>
      <w:proofErr w:type="gramStart"/>
      <w:r w:rsidRPr="00403586">
        <w:rPr>
          <w:rFonts w:ascii="Times New Roman" w:hAnsi="Times New Roman" w:cs="Times New Roman"/>
          <w:color w:val="000000"/>
          <w:sz w:val="28"/>
          <w:szCs w:val="28"/>
          <w:shd w:val="clear" w:color="auto" w:fill="FFFFFF"/>
          <w:lang w:val="en-US"/>
        </w:rPr>
        <w:t>was used</w:t>
      </w:r>
      <w:proofErr w:type="gramEnd"/>
      <w:r w:rsidRPr="00403586">
        <w:rPr>
          <w:rFonts w:ascii="Times New Roman" w:hAnsi="Times New Roman" w:cs="Times New Roman"/>
          <w:color w:val="000000"/>
          <w:sz w:val="28"/>
          <w:szCs w:val="28"/>
          <w:shd w:val="clear" w:color="auto" w:fill="FFFFFF"/>
          <w:lang w:val="en-US"/>
        </w:rPr>
        <w:t xml:space="preserve">. Thirty skin components and their relative concentrations in the test sample were </w:t>
      </w:r>
      <w:proofErr w:type="gramStart"/>
      <w:r w:rsidRPr="00403586">
        <w:rPr>
          <w:rFonts w:ascii="Times New Roman" w:hAnsi="Times New Roman" w:cs="Times New Roman"/>
          <w:color w:val="000000"/>
          <w:sz w:val="28"/>
          <w:szCs w:val="28"/>
          <w:shd w:val="clear" w:color="auto" w:fill="FFFFFF"/>
          <w:lang w:val="en-US"/>
        </w:rPr>
        <w:t>obtained,</w:t>
      </w:r>
      <w:proofErr w:type="gramEnd"/>
      <w:r w:rsidRPr="00403586">
        <w:rPr>
          <w:rFonts w:ascii="Times New Roman" w:hAnsi="Times New Roman" w:cs="Times New Roman"/>
          <w:color w:val="000000"/>
          <w:sz w:val="28"/>
          <w:szCs w:val="28"/>
          <w:shd w:val="clear" w:color="auto" w:fill="FFFFFF"/>
          <w:lang w:val="en-US"/>
        </w:rPr>
        <w:t xml:space="preserve"> these data were subsequently used as classification parameters.</w:t>
      </w:r>
    </w:p>
    <w:p w:rsidR="00870957" w:rsidRPr="00403586" w:rsidRDefault="00870957" w:rsidP="00870957">
      <w:pPr>
        <w:tabs>
          <w:tab w:val="left" w:pos="3825"/>
        </w:tabs>
        <w:ind w:firstLine="215"/>
        <w:jc w:val="both"/>
        <w:rPr>
          <w:rFonts w:ascii="Times New Roman" w:hAnsi="Times New Roman" w:cs="Times New Roman"/>
          <w:sz w:val="28"/>
          <w:szCs w:val="28"/>
          <w:lang w:val="en-US"/>
        </w:rPr>
      </w:pPr>
      <w:r w:rsidRPr="00403586">
        <w:rPr>
          <w:rFonts w:ascii="Times New Roman" w:hAnsi="Times New Roman" w:cs="Times New Roman"/>
          <w:color w:val="000000"/>
          <w:sz w:val="28"/>
          <w:szCs w:val="28"/>
          <w:shd w:val="clear" w:color="auto" w:fill="FFFFFF"/>
          <w:lang w:val="en-US"/>
        </w:rPr>
        <w:t xml:space="preserve">For classification purposes, the following machine learning methods </w:t>
      </w:r>
      <w:proofErr w:type="gramStart"/>
      <w:r w:rsidRPr="00403586">
        <w:rPr>
          <w:rFonts w:ascii="Times New Roman" w:hAnsi="Times New Roman" w:cs="Times New Roman"/>
          <w:color w:val="000000"/>
          <w:sz w:val="28"/>
          <w:szCs w:val="28"/>
          <w:shd w:val="clear" w:color="auto" w:fill="FFFFFF"/>
          <w:lang w:val="en-US"/>
        </w:rPr>
        <w:t>were used</w:t>
      </w:r>
      <w:proofErr w:type="gramEnd"/>
      <w:r w:rsidRPr="00403586">
        <w:rPr>
          <w:rFonts w:ascii="Times New Roman" w:hAnsi="Times New Roman" w:cs="Times New Roman"/>
          <w:color w:val="000000"/>
          <w:sz w:val="28"/>
          <w:szCs w:val="28"/>
          <w:shd w:val="clear" w:color="auto" w:fill="FFFFFF"/>
          <w:lang w:val="en-US"/>
        </w:rPr>
        <w:t xml:space="preserve">: logistic regression, random forest, k-least squares method and gradient boosting. The effectiveness of the developed classifiers </w:t>
      </w:r>
      <w:proofErr w:type="gramStart"/>
      <w:r w:rsidRPr="00403586">
        <w:rPr>
          <w:rFonts w:ascii="Times New Roman" w:hAnsi="Times New Roman" w:cs="Times New Roman"/>
          <w:color w:val="000000"/>
          <w:sz w:val="28"/>
          <w:szCs w:val="28"/>
          <w:shd w:val="clear" w:color="auto" w:fill="FFFFFF"/>
          <w:lang w:val="en-US"/>
        </w:rPr>
        <w:t>was compared</w:t>
      </w:r>
      <w:proofErr w:type="gramEnd"/>
      <w:r w:rsidRPr="00403586">
        <w:rPr>
          <w:rFonts w:ascii="Times New Roman" w:hAnsi="Times New Roman" w:cs="Times New Roman"/>
          <w:color w:val="000000"/>
          <w:sz w:val="28"/>
          <w:szCs w:val="28"/>
          <w:shd w:val="clear" w:color="auto" w:fill="FFFFFF"/>
          <w:lang w:val="en-US"/>
        </w:rPr>
        <w:t>. The classification accuracy varies from 73% to 90%.</w:t>
      </w:r>
    </w:p>
    <w:p w:rsidR="00491C7C" w:rsidRPr="00870957" w:rsidRDefault="00491C7C">
      <w:pPr>
        <w:rPr>
          <w:lang w:val="en-US"/>
        </w:rPr>
      </w:pPr>
      <w:bookmarkStart w:id="0" w:name="_GoBack"/>
      <w:bookmarkEnd w:id="0"/>
    </w:p>
    <w:sectPr w:rsidR="00491C7C" w:rsidRPr="00870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57"/>
    <w:rsid w:val="00491C7C"/>
    <w:rsid w:val="0087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BB1A4-0C18-4843-A35A-95F01BA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драгонафтик данил</dc:creator>
  <cp:keywords/>
  <dc:description/>
  <cp:lastModifiedBy>драгонафтик данил</cp:lastModifiedBy>
  <cp:revision>1</cp:revision>
  <dcterms:created xsi:type="dcterms:W3CDTF">2023-08-25T12:35:00Z</dcterms:created>
  <dcterms:modified xsi:type="dcterms:W3CDTF">2023-08-25T12:35:00Z</dcterms:modified>
</cp:coreProperties>
</file>