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56" w:rsidRPr="00D90D56" w:rsidRDefault="00D90D5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0D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Multivariate Statistical Analysis of Raman Spectra of Human </w:t>
      </w:r>
      <w:r w:rsidRPr="00D90D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Skin</w:t>
      </w:r>
      <w:r w:rsidRPr="00D90D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for </w:t>
      </w:r>
      <w:r w:rsidRPr="00D90D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Chronic Heart Failure</w:t>
      </w:r>
      <w:r w:rsidRPr="00D90D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Diagnosis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Yulia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Khristoforova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Samara University, Russia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Lyudmila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Bratchenko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Samara University, Russia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Petr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Lebedev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Samara State Medical University, Russia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Maria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Skuratova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Samara City Clinical Hospital №1 named N.I.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Pirogova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Russia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Elena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Lebedeva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Samara City Clinical Hospital №1 named N.I.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Pirogova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Russia</w:t>
      </w:r>
    </w:p>
    <w:p w:rsidR="00D90D56" w:rsidRPr="00D90D56" w:rsidRDefault="00D90D56" w:rsidP="00D90D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Ivan A. </w:t>
      </w:r>
      <w:proofErr w:type="spellStart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Bratchenko</w:t>
      </w:r>
      <w:proofErr w:type="spellEnd"/>
      <w:r w:rsidRPr="00D90D56">
        <w:rPr>
          <w:rFonts w:ascii="Times New Roman" w:hAnsi="Times New Roman" w:cs="Times New Roman"/>
          <w:i/>
          <w:sz w:val="24"/>
          <w:szCs w:val="24"/>
          <w:lang w:val="en-US"/>
        </w:rPr>
        <w:t>, Samara University, Russia</w:t>
      </w:r>
    </w:p>
    <w:p w:rsidR="00C178CE" w:rsidRPr="00393C5A" w:rsidRDefault="00C178CE" w:rsidP="00C178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In this work, Raman spectroscopy in combination with </w:t>
      </w:r>
      <w:proofErr w:type="spellStart"/>
      <w:r w:rsidRPr="00393C5A">
        <w:rPr>
          <w:rFonts w:ascii="Times New Roman" w:hAnsi="Times New Roman" w:cs="Times New Roman"/>
          <w:sz w:val="24"/>
          <w:szCs w:val="24"/>
          <w:lang w:val="en-US"/>
        </w:rPr>
        <w:t>chemometrics</w:t>
      </w:r>
      <w:proofErr w:type="spellEnd"/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is studied as an alternative noninvasive fast method to identify chronic heart failure cases. Optical analysis is based on the analysis of spectral features changes associated with the biochemical composition changes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skin tissues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. Portable spectroscopy setup </w:t>
      </w:r>
      <w:r w:rsidRPr="004F308C">
        <w:rPr>
          <w:rFonts w:ascii="Times New Roman" w:hAnsi="Times New Roman" w:cs="Times New Roman"/>
          <w:sz w:val="24"/>
          <w:szCs w:val="24"/>
          <w:lang w:val="en-US"/>
        </w:rPr>
        <w:t xml:space="preserve">with 785 nm excitation wavelength was used to register skin Raman spectral features. In this </w:t>
      </w:r>
      <w:r w:rsidRPr="004F308C">
        <w:rPr>
          <w:rFonts w:ascii="Times New Roman" w:hAnsi="Times New Roman" w:cs="Times New Roman"/>
          <w:i/>
          <w:sz w:val="24"/>
          <w:szCs w:val="24"/>
          <w:lang w:val="en-US"/>
        </w:rPr>
        <w:t>in vivo</w:t>
      </w:r>
      <w:r w:rsidRPr="004F308C">
        <w:rPr>
          <w:rFonts w:ascii="Times New Roman" w:hAnsi="Times New Roman" w:cs="Times New Roman"/>
          <w:sz w:val="24"/>
          <w:szCs w:val="24"/>
          <w:lang w:val="en-US"/>
        </w:rPr>
        <w:t xml:space="preserve"> study, 127 patients and 57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healthy volunteers were involved for measurements of skin spectral features by Raman spectroscopy. The spectral data were analyzed with a projection on the latent structures and discriminant analysis. Classification </w:t>
      </w:r>
      <w:r w:rsidRPr="004F308C">
        <w:rPr>
          <w:rFonts w:ascii="Times New Roman" w:hAnsi="Times New Roman" w:cs="Times New Roman"/>
          <w:sz w:val="24"/>
          <w:szCs w:val="24"/>
          <w:lang w:val="en-US"/>
        </w:rPr>
        <w:t>of 202 skin spectra of patients with chronic heart failure and 90 skin spectra of healthy volu</w:t>
      </w:r>
      <w:r>
        <w:rPr>
          <w:rFonts w:ascii="Times New Roman" w:hAnsi="Times New Roman" w:cs="Times New Roman"/>
          <w:sz w:val="24"/>
          <w:szCs w:val="24"/>
          <w:lang w:val="en-US"/>
        </w:rPr>
        <w:t>nteers was performed with 0.888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ROC AUC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for 10-fold cross validated algorithm. The performance of proposed classifier was estimated on the new t</w:t>
      </w:r>
      <w:r>
        <w:rPr>
          <w:rFonts w:ascii="Times New Roman" w:hAnsi="Times New Roman" w:cs="Times New Roman"/>
          <w:sz w:val="24"/>
          <w:szCs w:val="24"/>
          <w:lang w:val="en-US"/>
        </w:rPr>
        <w:t>est set that equaled to the 0.917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ROC AUC</w:t>
      </w:r>
      <w:r w:rsidRPr="00393C5A">
        <w:rPr>
          <w:rFonts w:ascii="Times New Roman" w:hAnsi="Times New Roman" w:cs="Times New Roman"/>
          <w:sz w:val="24"/>
          <w:szCs w:val="24"/>
          <w:lang w:val="en-US"/>
        </w:rPr>
        <w:t xml:space="preserve"> to identify chronic heart failure cases.</w:t>
      </w:r>
    </w:p>
    <w:p w:rsidR="00C178CE" w:rsidRPr="007D588C" w:rsidRDefault="00C178CE">
      <w:pPr>
        <w:rPr>
          <w:b/>
          <w:lang w:val="en-US"/>
        </w:rPr>
      </w:pPr>
    </w:p>
    <w:sectPr w:rsidR="00C178CE" w:rsidRPr="007D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1"/>
    <w:rsid w:val="00626A61"/>
    <w:rsid w:val="007D588C"/>
    <w:rsid w:val="008651D8"/>
    <w:rsid w:val="00C178CE"/>
    <w:rsid w:val="00D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984D"/>
  <w15:chartTrackingRefBased/>
  <w15:docId w15:val="{B645A59F-0EB5-4266-8197-1F7D4212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</dc:creator>
  <cp:keywords/>
  <dc:description/>
  <cp:lastModifiedBy>khris</cp:lastModifiedBy>
  <cp:revision>2</cp:revision>
  <dcterms:created xsi:type="dcterms:W3CDTF">2023-08-28T08:57:00Z</dcterms:created>
  <dcterms:modified xsi:type="dcterms:W3CDTF">2023-08-28T09:42:00Z</dcterms:modified>
</cp:coreProperties>
</file>